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5730" w:type="dxa"/>
        <w:tblLayout w:type="fixed"/>
        <w:tblLook w:val="04A0" w:firstRow="1" w:lastRow="0" w:firstColumn="1" w:lastColumn="0" w:noHBand="0" w:noVBand="1"/>
      </w:tblPr>
      <w:tblGrid>
        <w:gridCol w:w="2263"/>
        <w:gridCol w:w="13467"/>
      </w:tblGrid>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13467" w:type="dxa"/>
          </w:tcPr>
          <w:p w:rsidR="00BB30D3" w:rsidRPr="004E575F" w:rsidRDefault="002011E2" w:rsidP="00762693">
            <w:pPr>
              <w:jc w:val="both"/>
              <w:rPr>
                <w:rFonts w:ascii="Times New Roman" w:hAnsi="Times New Roman" w:cs="Times New Roman"/>
                <w:sz w:val="24"/>
                <w:szCs w:val="24"/>
              </w:rPr>
            </w:pPr>
            <w:r w:rsidRPr="00DF0B66">
              <w:rPr>
                <w:rFonts w:ascii="Times New Roman" w:eastAsia="Times New Roman" w:hAnsi="Times New Roman" w:cs="Times New Roman"/>
                <w:b/>
                <w:bCs/>
                <w:sz w:val="24"/>
                <w:szCs w:val="24"/>
              </w:rPr>
              <w:t>Комплект засобів навчання та обладнання для кабінету фізики.</w:t>
            </w:r>
            <w:r>
              <w:rPr>
                <w:rFonts w:ascii="Times New Roman" w:eastAsia="Times New Roman" w:hAnsi="Times New Roman" w:cs="Times New Roman"/>
                <w:b/>
                <w:bCs/>
                <w:sz w:val="24"/>
                <w:szCs w:val="24"/>
              </w:rPr>
              <w:t xml:space="preserve"> </w:t>
            </w:r>
            <w:r w:rsidRPr="00DF0B66">
              <w:rPr>
                <w:rFonts w:ascii="Times New Roman" w:eastAsia="Times New Roman" w:hAnsi="Times New Roman" w:cs="Times New Roman"/>
                <w:b/>
                <w:bCs/>
                <w:sz w:val="24"/>
                <w:szCs w:val="24"/>
              </w:rPr>
              <w:t>Код за ДК 021:2015 - 39160000-1 - Шкільні меблі (39162100-6 Навчальне обладнання)</w:t>
            </w:r>
          </w:p>
        </w:tc>
      </w:tr>
      <w:tr w:rsidR="00F50416" w:rsidRPr="00F50416" w:rsidTr="00EE525C">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13467" w:type="dxa"/>
          </w:tcPr>
          <w:p w:rsidR="00BB30D3" w:rsidRDefault="00F325DC" w:rsidP="00276795">
            <w:pPr>
              <w:rPr>
                <w:rFonts w:ascii="Times New Roman" w:eastAsia="Times New Roman" w:hAnsi="Times New Roman" w:cs="Times New Roman"/>
                <w:sz w:val="24"/>
                <w:szCs w:val="24"/>
              </w:rPr>
            </w:pPr>
            <w:r>
              <w:rPr>
                <w:rFonts w:ascii="Times New Roman" w:hAnsi="Times New Roman" w:cs="Times New Roman"/>
                <w:sz w:val="24"/>
                <w:szCs w:val="24"/>
              </w:rPr>
              <w:t xml:space="preserve">Відкриті торги у порядку визначеному Особливостями </w:t>
            </w:r>
            <w:r>
              <w:rPr>
                <w:rFonts w:ascii="Times New Roman" w:eastAsia="Times New Roman" w:hAnsi="Times New Roman" w:cs="Times New Roman"/>
                <w:sz w:val="24"/>
                <w:szCs w:val="24"/>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затвердженими постановою Кабінету Міністрів України від 12.10.2022 № 1178</w:t>
            </w:r>
            <w:r w:rsidR="00762693">
              <w:rPr>
                <w:rFonts w:ascii="Times New Roman" w:eastAsia="Times New Roman" w:hAnsi="Times New Roman" w:cs="Times New Roman"/>
                <w:sz w:val="24"/>
                <w:szCs w:val="24"/>
              </w:rPr>
              <w:t xml:space="preserve"> </w:t>
            </w:r>
            <w:r w:rsidR="00AB18E5" w:rsidRPr="0074022B">
              <w:rPr>
                <w:rFonts w:ascii="Times New Roman" w:eastAsia="Times New Roman" w:hAnsi="Times New Roman" w:cs="Times New Roman"/>
                <w:sz w:val="24"/>
                <w:szCs w:val="24"/>
              </w:rPr>
              <w:t xml:space="preserve">Закупівля проводиться в рамках виконання заходів Плану України, що схвалений для реалізації фінансування Європейського Союзу для України згідно з інструментом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AB18E5" w:rsidRPr="0074022B">
              <w:rPr>
                <w:rFonts w:ascii="Times New Roman" w:eastAsia="Times New Roman" w:hAnsi="Times New Roman" w:cs="Times New Roman"/>
                <w:sz w:val="24"/>
                <w:szCs w:val="24"/>
              </w:rPr>
              <w:t xml:space="preserve">, передбаченого Угодою укладеною між Україною та Європейським Союзом., фінансується Європейським Союзом — </w:t>
            </w:r>
            <w:proofErr w:type="spellStart"/>
            <w:r w:rsidR="00AB18E5" w:rsidRPr="0074022B">
              <w:rPr>
                <w:rFonts w:ascii="Times New Roman" w:eastAsia="Times New Roman" w:hAnsi="Times New Roman" w:cs="Times New Roman"/>
                <w:sz w:val="24"/>
                <w:szCs w:val="24"/>
              </w:rPr>
              <w:t>Ukraine</w:t>
            </w:r>
            <w:proofErr w:type="spellEnd"/>
            <w:r w:rsidR="00AB18E5" w:rsidRPr="0074022B">
              <w:rPr>
                <w:rFonts w:ascii="Times New Roman" w:eastAsia="Times New Roman" w:hAnsi="Times New Roman" w:cs="Times New Roman"/>
                <w:sz w:val="24"/>
                <w:szCs w:val="24"/>
              </w:rPr>
              <w:t xml:space="preserve"> </w:t>
            </w:r>
            <w:proofErr w:type="spellStart"/>
            <w:r w:rsidR="00AB18E5" w:rsidRPr="0074022B">
              <w:rPr>
                <w:rFonts w:ascii="Times New Roman" w:eastAsia="Times New Roman" w:hAnsi="Times New Roman" w:cs="Times New Roman"/>
                <w:sz w:val="24"/>
                <w:szCs w:val="24"/>
              </w:rPr>
              <w:t>Facility</w:t>
            </w:r>
            <w:proofErr w:type="spellEnd"/>
            <w:r w:rsidR="00762693" w:rsidRPr="00762693">
              <w:rPr>
                <w:rFonts w:ascii="Times New Roman" w:eastAsia="Times New Roman" w:hAnsi="Times New Roman" w:cs="Times New Roman"/>
                <w:sz w:val="24"/>
                <w:szCs w:val="24"/>
              </w:rPr>
              <w:t>.</w:t>
            </w:r>
          </w:p>
          <w:p w:rsidR="00DC213B" w:rsidRPr="00F50416" w:rsidRDefault="002011E2" w:rsidP="0045721E">
            <w:pPr>
              <w:rPr>
                <w:rFonts w:ascii="Times New Roman" w:hAnsi="Times New Roman" w:cs="Times New Roman"/>
                <w:sz w:val="24"/>
                <w:szCs w:val="24"/>
              </w:rPr>
            </w:pPr>
            <w:r>
              <w:rPr>
                <w:rFonts w:ascii="Arial" w:hAnsi="Arial" w:cs="Arial"/>
                <w:color w:val="333333"/>
                <w:sz w:val="20"/>
                <w:szCs w:val="20"/>
                <w:shd w:val="clear" w:color="auto" w:fill="FFFFFF"/>
              </w:rPr>
              <w:t>UA-2026-08-20-001418-a</w:t>
            </w:r>
          </w:p>
        </w:tc>
      </w:tr>
      <w:tr w:rsidR="00F50416" w:rsidRPr="00F50416" w:rsidTr="00EE525C">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13467"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5"/>
              <w:gridCol w:w="3059"/>
              <w:gridCol w:w="8495"/>
              <w:gridCol w:w="842"/>
            </w:tblGrid>
            <w:tr w:rsidR="002011E2" w:rsidRPr="006D6ECE" w:rsidTr="004F00F1">
              <w:trPr>
                <w:trHeight w:val="690"/>
                <w:jc w:val="center"/>
              </w:trPr>
              <w:tc>
                <w:tcPr>
                  <w:tcW w:w="319" w:type="pct"/>
                  <w:shd w:val="clear" w:color="auto" w:fill="auto"/>
                  <w:vAlign w:val="center"/>
                </w:tcPr>
                <w:p w:rsidR="002011E2" w:rsidRPr="006D6ECE" w:rsidRDefault="002011E2" w:rsidP="002011E2">
                  <w:pPr>
                    <w:pStyle w:val="TableParagraph"/>
                    <w:ind w:left="57" w:right="57"/>
                    <w:jc w:val="center"/>
                    <w:rPr>
                      <w:b/>
                      <w:color w:val="002060"/>
                      <w:spacing w:val="-2"/>
                    </w:rPr>
                  </w:pPr>
                  <w:r w:rsidRPr="006D6ECE">
                    <w:rPr>
                      <w:b/>
                      <w:color w:val="002060"/>
                      <w:spacing w:val="-2"/>
                    </w:rPr>
                    <w:t>№</w:t>
                  </w:r>
                </w:p>
              </w:tc>
              <w:tc>
                <w:tcPr>
                  <w:tcW w:w="1155" w:type="pct"/>
                  <w:shd w:val="clear" w:color="auto" w:fill="auto"/>
                  <w:vAlign w:val="center"/>
                </w:tcPr>
                <w:p w:rsidR="002011E2" w:rsidRPr="006D6ECE" w:rsidRDefault="002011E2" w:rsidP="002011E2">
                  <w:pPr>
                    <w:pStyle w:val="TableParagraph"/>
                    <w:ind w:left="57" w:right="57"/>
                    <w:jc w:val="center"/>
                    <w:rPr>
                      <w:b/>
                      <w:color w:val="002060"/>
                    </w:rPr>
                  </w:pPr>
                  <w:r w:rsidRPr="006D6ECE">
                    <w:rPr>
                      <w:b/>
                      <w:color w:val="002060"/>
                      <w:spacing w:val="-2"/>
                    </w:rPr>
                    <w:t>Найменування</w:t>
                  </w:r>
                </w:p>
              </w:tc>
              <w:tc>
                <w:tcPr>
                  <w:tcW w:w="3208" w:type="pct"/>
                  <w:shd w:val="clear" w:color="auto" w:fill="auto"/>
                  <w:vAlign w:val="center"/>
                </w:tcPr>
                <w:p w:rsidR="002011E2" w:rsidRPr="006D6ECE" w:rsidRDefault="002011E2" w:rsidP="002011E2">
                  <w:pPr>
                    <w:pStyle w:val="TableParagraph"/>
                    <w:ind w:left="57" w:right="57"/>
                    <w:jc w:val="center"/>
                    <w:rPr>
                      <w:b/>
                      <w:color w:val="002060"/>
                    </w:rPr>
                  </w:pPr>
                  <w:r w:rsidRPr="006D6ECE">
                    <w:rPr>
                      <w:b/>
                      <w:color w:val="002060"/>
                    </w:rPr>
                    <w:t xml:space="preserve">Технічні </w:t>
                  </w:r>
                  <w:r w:rsidRPr="006D6ECE">
                    <w:rPr>
                      <w:b/>
                      <w:color w:val="002060"/>
                      <w:spacing w:val="-2"/>
                    </w:rPr>
                    <w:t>характеристики</w:t>
                  </w:r>
                </w:p>
              </w:tc>
              <w:tc>
                <w:tcPr>
                  <w:tcW w:w="318" w:type="pct"/>
                  <w:shd w:val="clear" w:color="auto" w:fill="auto"/>
                  <w:vAlign w:val="center"/>
                </w:tcPr>
                <w:p w:rsidR="002011E2" w:rsidRPr="006D6ECE" w:rsidRDefault="002011E2" w:rsidP="002011E2">
                  <w:pPr>
                    <w:pStyle w:val="TableParagraph"/>
                    <w:ind w:left="57" w:right="57"/>
                    <w:jc w:val="center"/>
                    <w:rPr>
                      <w:b/>
                      <w:color w:val="002060"/>
                      <w:spacing w:val="-4"/>
                    </w:rPr>
                  </w:pPr>
                  <w:r w:rsidRPr="006D6ECE">
                    <w:rPr>
                      <w:b/>
                      <w:color w:val="002060"/>
                      <w:spacing w:val="-4"/>
                    </w:rPr>
                    <w:t>К-ть</w:t>
                  </w:r>
                </w:p>
              </w:tc>
            </w:tr>
            <w:tr w:rsidR="002011E2" w:rsidTr="004F00F1">
              <w:trPr>
                <w:trHeight w:val="544"/>
                <w:jc w:val="center"/>
              </w:trPr>
              <w:tc>
                <w:tcPr>
                  <w:tcW w:w="5000" w:type="pct"/>
                  <w:gridSpan w:val="4"/>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 Комплект засобів навчання та обладнання для кабінету фізики, (1 комплект) у складі:</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1.1</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Цифрова лабораторія для кабінету Фізики (Вчитель та Учень) з методичним керівництвом цифровим курсом</w:t>
                  </w:r>
                </w:p>
              </w:tc>
              <w:tc>
                <w:tcPr>
                  <w:tcW w:w="3208" w:type="pct"/>
                  <w:vAlign w:val="bottom"/>
                </w:tcPr>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Цифрова лабораторія для кабінету Фізики (Вчитель та Учень) з методичним керівництвом цифровим курсом з функціями ШІ:</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Лабораторія </w:t>
                  </w:r>
                  <w:proofErr w:type="spellStart"/>
                  <w:r>
                    <w:rPr>
                      <w:rFonts w:ascii="Times New Roman" w:hAnsi="Times New Roman" w:cs="Times New Roman"/>
                      <w:color w:val="002060"/>
                    </w:rPr>
                    <w:t>повина</w:t>
                  </w:r>
                  <w:proofErr w:type="spellEnd"/>
                  <w:r>
                    <w:rPr>
                      <w:rFonts w:ascii="Times New Roman" w:hAnsi="Times New Roman" w:cs="Times New Roman"/>
                      <w:color w:val="002060"/>
                    </w:rPr>
                    <w:t xml:space="preserve"> містити:</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цифрові сенсори та вимірювальне обладнання для збирання й аналізу даних у реальному часі;</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 повне методичне забезпечення — покрокові інструкції, сценарії практичних і лабораторних робіт, модулі </w:t>
                  </w:r>
                  <w:proofErr w:type="spellStart"/>
                  <w:r>
                    <w:rPr>
                      <w:rFonts w:ascii="Times New Roman" w:hAnsi="Times New Roman" w:cs="Times New Roman"/>
                      <w:color w:val="002060"/>
                    </w:rPr>
                    <w:t>проєктної</w:t>
                  </w:r>
                  <w:proofErr w:type="spellEnd"/>
                  <w:r>
                    <w:rPr>
                      <w:rFonts w:ascii="Times New Roman" w:hAnsi="Times New Roman" w:cs="Times New Roman"/>
                      <w:color w:val="002060"/>
                    </w:rPr>
                    <w:t xml:space="preserve"> діяльності;</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інтерактивний мультимедійний курс із елементами штучного інтелекту (AI);</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 </w:t>
                  </w:r>
                  <w:proofErr w:type="spellStart"/>
                  <w:r>
                    <w:rPr>
                      <w:rFonts w:ascii="Times New Roman" w:hAnsi="Times New Roman" w:cs="Times New Roman"/>
                      <w:color w:val="002060"/>
                    </w:rPr>
                    <w:t>кросплатформену</w:t>
                  </w:r>
                  <w:proofErr w:type="spellEnd"/>
                  <w:r>
                    <w:rPr>
                      <w:rFonts w:ascii="Times New Roman" w:hAnsi="Times New Roman" w:cs="Times New Roman"/>
                      <w:color w:val="002060"/>
                    </w:rPr>
                    <w:t xml:space="preserve"> сумісність із сучасними пристроями;</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Склад </w:t>
                  </w:r>
                  <w:proofErr w:type="spellStart"/>
                  <w:r>
                    <w:rPr>
                      <w:rFonts w:ascii="Times New Roman" w:hAnsi="Times New Roman" w:cs="Times New Roman"/>
                      <w:color w:val="002060"/>
                    </w:rPr>
                    <w:t>лабараторії</w:t>
                  </w:r>
                  <w:proofErr w:type="spellEnd"/>
                  <w:r>
                    <w:rPr>
                      <w:rFonts w:ascii="Times New Roman" w:hAnsi="Times New Roman" w:cs="Times New Roman"/>
                      <w:color w:val="002060"/>
                    </w:rPr>
                    <w:t>:</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гальванометричний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Діапазон: +/-250 </w:t>
                  </w:r>
                  <w:proofErr w:type="spellStart"/>
                  <w:r>
                    <w:rPr>
                      <w:rFonts w:ascii="Times New Roman" w:hAnsi="Times New Roman" w:cs="Times New Roman"/>
                      <w:color w:val="002060"/>
                    </w:rPr>
                    <w:t>мА</w:t>
                  </w:r>
                  <w:proofErr w:type="spellEnd"/>
                  <w:r>
                    <w:rPr>
                      <w:rFonts w:ascii="Times New Roman" w:hAnsi="Times New Roman" w:cs="Times New Roman"/>
                      <w:color w:val="002060"/>
                    </w:rPr>
                    <w:t xml:space="preserve"> (AC/DC)</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Вхідний струм: змінний або постійний струм</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Роздільна здатність: ±10 </w:t>
                  </w:r>
                  <w:proofErr w:type="spellStart"/>
                  <w:r>
                    <w:rPr>
                      <w:rFonts w:ascii="Times New Roman" w:hAnsi="Times New Roman" w:cs="Times New Roman"/>
                      <w:color w:val="002060"/>
                    </w:rPr>
                    <w:t>μA</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Призначення: вимірювання малих струмів у темах «Електродинаміка» та «Електрохімія»; калібрування амперметрів; досліди з електролізом</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руху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Діапазони: 0,15-6 м; 0-50 000 </w:t>
                  </w:r>
                  <w:proofErr w:type="spellStart"/>
                  <w:r>
                    <w:rPr>
                      <w:rFonts w:ascii="Times New Roman" w:hAnsi="Times New Roman" w:cs="Times New Roman"/>
                      <w:color w:val="002060"/>
                    </w:rPr>
                    <w:t>μс</w:t>
                  </w:r>
                  <w:proofErr w:type="spellEnd"/>
                  <w:r>
                    <w:rPr>
                      <w:rFonts w:ascii="Times New Roman" w:hAnsi="Times New Roman" w:cs="Times New Roman"/>
                      <w:color w:val="002060"/>
                    </w:rPr>
                    <w:t>; −10…+70 °C</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Точність: ±2 мм / ±2 °C</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Роздільна здатність: 0,001 м; 1 </w:t>
                  </w:r>
                  <w:proofErr w:type="spellStart"/>
                  <w:r>
                    <w:rPr>
                      <w:rFonts w:ascii="Times New Roman" w:hAnsi="Times New Roman" w:cs="Times New Roman"/>
                      <w:color w:val="002060"/>
                    </w:rPr>
                    <w:t>μс</w:t>
                  </w:r>
                  <w:proofErr w:type="spellEnd"/>
                  <w:r>
                    <w:rPr>
                      <w:rFonts w:ascii="Times New Roman" w:hAnsi="Times New Roman" w:cs="Times New Roman"/>
                      <w:color w:val="002060"/>
                    </w:rPr>
                    <w:t>; 0,1 °C</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Призначення: відстеження координати, швидкості та прискорення тіл у темах «Механіка поступального руху» й «Коливання та хвилі»;</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досліди з динамічною рейкою, законом збереження імпульсу та вимірюванням</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прискорення вільного падіння</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сили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Діапазон: ±50 Н</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Роздільна здатність: 0,01 Н</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Призначення: дослідження закону </w:t>
                  </w:r>
                  <w:proofErr w:type="spellStart"/>
                  <w:r>
                    <w:rPr>
                      <w:rFonts w:ascii="Times New Roman" w:hAnsi="Times New Roman" w:cs="Times New Roman"/>
                      <w:color w:val="002060"/>
                    </w:rPr>
                    <w:t>Гука</w:t>
                  </w:r>
                  <w:proofErr w:type="spellEnd"/>
                  <w:r>
                    <w:rPr>
                      <w:rFonts w:ascii="Times New Roman" w:hAnsi="Times New Roman" w:cs="Times New Roman"/>
                      <w:color w:val="002060"/>
                    </w:rPr>
                    <w:t>, сили тертя, сили тяжіння й моментів сил у темах «Механіка» та «Механіка рідин»; робота з динамічними візочками, важелями й балістичним маятником</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звуку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Рівень звуку: 40–110 дБА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Форма хвилі: ±25 </w:t>
                  </w:r>
                  <w:proofErr w:type="spellStart"/>
                  <w:r>
                    <w:rPr>
                      <w:rFonts w:ascii="Times New Roman" w:hAnsi="Times New Roman" w:cs="Times New Roman"/>
                      <w:color w:val="002060"/>
                    </w:rPr>
                    <w:t>мВ</w:t>
                  </w:r>
                  <w:proofErr w:type="spellEnd"/>
                  <w:r>
                    <w:rPr>
                      <w:rFonts w:ascii="Times New Roman" w:hAnsi="Times New Roman" w:cs="Times New Roman"/>
                      <w:color w:val="002060"/>
                    </w:rPr>
                    <w:t xml:space="preserve"> / ±100 </w:t>
                  </w:r>
                  <w:proofErr w:type="spellStart"/>
                  <w:r>
                    <w:rPr>
                      <w:rFonts w:ascii="Times New Roman" w:hAnsi="Times New Roman" w:cs="Times New Roman"/>
                      <w:color w:val="002060"/>
                    </w:rPr>
                    <w:t>мВ</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Призначення: дослідження акустичних резонансів, стоячих хвиль і швидкості звуку в темі «Акустика»</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магнітного поля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Діапазон: −84…+84 </w:t>
                  </w:r>
                  <w:proofErr w:type="spellStart"/>
                  <w:r>
                    <w:rPr>
                      <w:rFonts w:ascii="Times New Roman" w:hAnsi="Times New Roman" w:cs="Times New Roman"/>
                      <w:color w:val="002060"/>
                    </w:rPr>
                    <w:t>мТл</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Роздільна здатність: 0,01 </w:t>
                  </w:r>
                  <w:proofErr w:type="spellStart"/>
                  <w:r>
                    <w:rPr>
                      <w:rFonts w:ascii="Times New Roman" w:hAnsi="Times New Roman" w:cs="Times New Roman"/>
                      <w:color w:val="002060"/>
                    </w:rPr>
                    <w:t>мТл</w:t>
                  </w:r>
                  <w:proofErr w:type="spellEnd"/>
                </w:p>
                <w:p w:rsidR="002011E2" w:rsidRDefault="002011E2" w:rsidP="002011E2">
                  <w:pPr>
                    <w:spacing w:after="0" w:line="240" w:lineRule="auto"/>
                    <w:ind w:left="57" w:right="57"/>
                    <w:rPr>
                      <w:rFonts w:ascii="Times New Roman" w:hAnsi="Times New Roman" w:cs="Times New Roman"/>
                      <w:color w:val="002060"/>
                    </w:rPr>
                  </w:pPr>
                  <w:proofErr w:type="spellStart"/>
                  <w:r>
                    <w:rPr>
                      <w:rFonts w:ascii="Times New Roman" w:hAnsi="Times New Roman" w:cs="Times New Roman"/>
                      <w:color w:val="002060"/>
                    </w:rPr>
                    <w:t>Трьохканальний</w:t>
                  </w:r>
                  <w:proofErr w:type="spellEnd"/>
                  <w:r>
                    <w:rPr>
                      <w:rFonts w:ascii="Times New Roman" w:hAnsi="Times New Roman" w:cs="Times New Roman"/>
                      <w:color w:val="002060"/>
                    </w:rPr>
                    <w:t xml:space="preserve"> (X / Y / Z)</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Призначення: побудова карт індукції провідника, соленоїда та </w:t>
                  </w:r>
                  <w:proofErr w:type="spellStart"/>
                  <w:r>
                    <w:rPr>
                      <w:rFonts w:ascii="Times New Roman" w:hAnsi="Times New Roman" w:cs="Times New Roman"/>
                      <w:color w:val="002060"/>
                    </w:rPr>
                    <w:t>електромагніта</w:t>
                  </w:r>
                  <w:proofErr w:type="spellEnd"/>
                  <w:r>
                    <w:rPr>
                      <w:rFonts w:ascii="Times New Roman" w:hAnsi="Times New Roman" w:cs="Times New Roman"/>
                      <w:color w:val="002060"/>
                    </w:rPr>
                    <w:t>; вимір індукції Земного поля в темі «Електрика та магнетизм»</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світла й кольору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Діапазон: 0-8000 </w:t>
                  </w:r>
                  <w:proofErr w:type="spellStart"/>
                  <w:r>
                    <w:rPr>
                      <w:rFonts w:ascii="Times New Roman" w:hAnsi="Times New Roman" w:cs="Times New Roman"/>
                      <w:color w:val="002060"/>
                    </w:rPr>
                    <w:t>лк</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Роздільна здатність: 1 </w:t>
                  </w:r>
                  <w:proofErr w:type="spellStart"/>
                  <w:r>
                    <w:rPr>
                      <w:rFonts w:ascii="Times New Roman" w:hAnsi="Times New Roman" w:cs="Times New Roman"/>
                      <w:color w:val="002060"/>
                    </w:rPr>
                    <w:t>лк</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Призначення: фотометрія та колориметрія в темах «Оптика» й «Квантова фізика»;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аналіз спектрального складу світлодіодів і ламп, перевірка закону обернених квадратів</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Датчик </w:t>
                  </w:r>
                  <w:proofErr w:type="spellStart"/>
                  <w:r>
                    <w:rPr>
                      <w:rFonts w:ascii="Times New Roman" w:hAnsi="Times New Roman" w:cs="Times New Roman"/>
                      <w:color w:val="002060"/>
                    </w:rPr>
                    <w:t>фотозатвора</w:t>
                  </w:r>
                  <w:proofErr w:type="spellEnd"/>
                  <w:r>
                    <w:rPr>
                      <w:rFonts w:ascii="Times New Roman" w:hAnsi="Times New Roman" w:cs="Times New Roman"/>
                      <w:color w:val="002060"/>
                    </w:rPr>
                    <w:t xml:space="preserve">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Точність: 1 </w:t>
                  </w:r>
                  <w:proofErr w:type="spellStart"/>
                  <w:r>
                    <w:rPr>
                      <w:rFonts w:ascii="Times New Roman" w:hAnsi="Times New Roman" w:cs="Times New Roman"/>
                      <w:color w:val="002060"/>
                    </w:rPr>
                    <w:t>μс</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Ширина «воріт»: 0,06 м</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Випромінювач: 940 нм</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Чутливість приймача (RX): –90 </w:t>
                  </w:r>
                  <w:proofErr w:type="spellStart"/>
                  <w:r>
                    <w:rPr>
                      <w:rFonts w:ascii="Times New Roman" w:hAnsi="Times New Roman" w:cs="Times New Roman"/>
                      <w:color w:val="002060"/>
                    </w:rPr>
                    <w:t>дБм</w:t>
                  </w:r>
                  <w:proofErr w:type="spellEnd"/>
                  <w:r>
                    <w:rPr>
                      <w:rFonts w:ascii="Times New Roman" w:hAnsi="Times New Roman" w:cs="Times New Roman"/>
                      <w:color w:val="002060"/>
                    </w:rPr>
                    <w:br/>
                    <w:t>Призначення: високоточне вимірювання часових інтервалів у дослідах із вільним падінням, балістичним маятником та зіткненнями;</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визначення прискорення вільного падіння</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температури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Діапазон: −40…+125 °C</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Призначення: побудова кривих нагрівання та охолодження, визначення питомої теплоємності, спостереження фазових переходів у темах «Теплові явища» та «Молекулярна фізика»</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струму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Діапазон: −3…+3 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Роздільна здатність: 0,01 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Призначення: закон </w:t>
                  </w:r>
                  <w:proofErr w:type="spellStart"/>
                  <w:r>
                    <w:rPr>
                      <w:rFonts w:ascii="Times New Roman" w:hAnsi="Times New Roman" w:cs="Times New Roman"/>
                      <w:color w:val="002060"/>
                    </w:rPr>
                    <w:t>Ома</w:t>
                  </w:r>
                  <w:proofErr w:type="spellEnd"/>
                  <w:r>
                    <w:rPr>
                      <w:rFonts w:ascii="Times New Roman" w:hAnsi="Times New Roman" w:cs="Times New Roman"/>
                      <w:color w:val="002060"/>
                    </w:rPr>
                    <w:t>, дослідження послідовного й паралельного з’єднання резисторів, вивчення характеристик електродвигуна в темі «Електричні кола»</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напруги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Діапазон: ±5 В</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Контроль струму: ±100 </w:t>
                  </w:r>
                  <w:proofErr w:type="spellStart"/>
                  <w:r>
                    <w:rPr>
                      <w:rFonts w:ascii="Times New Roman" w:hAnsi="Times New Roman" w:cs="Times New Roman"/>
                      <w:color w:val="002060"/>
                    </w:rPr>
                    <w:t>мА</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Призначення: побудова вольт-амперних характеристик провідників і напівпровідників, вимірювання ЕРС та внутрішнього опору джерел</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Датчик тиску газу бездротовий: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Діапазон: 0-400 кПа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Частота реєстрації: до 40 000 вибірок/с</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Призначення: перевірка газових законів </w:t>
                  </w:r>
                  <w:proofErr w:type="spellStart"/>
                  <w:r>
                    <w:rPr>
                      <w:rFonts w:ascii="Times New Roman" w:hAnsi="Times New Roman" w:cs="Times New Roman"/>
                      <w:color w:val="002060"/>
                    </w:rPr>
                    <w:t>Бойля</w:t>
                  </w:r>
                  <w:proofErr w:type="spellEnd"/>
                  <w:r>
                    <w:rPr>
                      <w:rFonts w:ascii="Times New Roman" w:hAnsi="Times New Roman" w:cs="Times New Roman"/>
                      <w:color w:val="002060"/>
                    </w:rPr>
                    <w:t xml:space="preserve"> –</w:t>
                  </w:r>
                </w:p>
                <w:p w:rsidR="002011E2" w:rsidRDefault="002011E2" w:rsidP="002011E2">
                  <w:pPr>
                    <w:spacing w:after="0" w:line="240" w:lineRule="auto"/>
                    <w:ind w:left="57" w:right="57"/>
                    <w:rPr>
                      <w:rFonts w:ascii="Times New Roman" w:hAnsi="Times New Roman" w:cs="Times New Roman"/>
                      <w:color w:val="002060"/>
                    </w:rPr>
                  </w:pPr>
                  <w:proofErr w:type="spellStart"/>
                  <w:r>
                    <w:rPr>
                      <w:rFonts w:ascii="Times New Roman" w:hAnsi="Times New Roman" w:cs="Times New Roman"/>
                      <w:color w:val="002060"/>
                    </w:rPr>
                    <w:t>Маріотта</w:t>
                  </w:r>
                  <w:proofErr w:type="spellEnd"/>
                  <w:r>
                    <w:rPr>
                      <w:rFonts w:ascii="Times New Roman" w:hAnsi="Times New Roman" w:cs="Times New Roman"/>
                      <w:color w:val="002060"/>
                    </w:rPr>
                    <w:t xml:space="preserve"> та Шарля, побудова адіабат, дослідження</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стоячих хвиль у газовому середовищ</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Коробка (бокс):</w:t>
                  </w:r>
                </w:p>
                <w:p w:rsidR="002011E2" w:rsidRDefault="002011E2" w:rsidP="002011E2">
                  <w:pPr>
                    <w:spacing w:after="0" w:line="240" w:lineRule="auto"/>
                    <w:ind w:left="57" w:right="57"/>
                    <w:rPr>
                      <w:rFonts w:ascii="Times New Roman" w:hAnsi="Times New Roman" w:cs="Times New Roman"/>
                      <w:color w:val="002060"/>
                    </w:rPr>
                  </w:pP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Міцна транспортна коробка оснащена індивідуально розробленим ложементом-вкладишем, який забезпечує надійне зберігання, захист від ударів і впорядковане розміщення всіх датчиків.</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Кожен сенсор має власне посадкове місце, що запобігає переміщенню всередині коробки під час транспортування та спрощує організацію робочого процесу.</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Ложемент виготовлено з щільного </w:t>
                  </w:r>
                  <w:proofErr w:type="spellStart"/>
                  <w:r>
                    <w:rPr>
                      <w:rFonts w:ascii="Times New Roman" w:hAnsi="Times New Roman" w:cs="Times New Roman"/>
                      <w:color w:val="002060"/>
                    </w:rPr>
                    <w:t>амортизувального</w:t>
                  </w:r>
                  <w:proofErr w:type="spellEnd"/>
                  <w:r>
                    <w:rPr>
                      <w:rFonts w:ascii="Times New Roman" w:hAnsi="Times New Roman" w:cs="Times New Roman"/>
                      <w:color w:val="002060"/>
                    </w:rPr>
                    <w:t xml:space="preserve"> матеріалу, що запобігає механічним пошкодженням і подовжує строк служби обладнання.</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Мультимедійний методичний посібник:</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з проведення демонстраційних, практичних і лабораторних робіт у вигляді цифрового курсу на платформі з елементами ШІ</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lastRenderedPageBreak/>
                    <w:t>1</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lastRenderedPageBreak/>
                    <w:t>1.2</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Демонстраційний набір для вивчення електрики (Вчитель) з методичним керівництвом цифровим курсом з функціями ШІ</w:t>
                  </w:r>
                </w:p>
              </w:tc>
              <w:tc>
                <w:tcPr>
                  <w:tcW w:w="3208" w:type="pct"/>
                  <w:vAlign w:val="bottom"/>
                </w:tcPr>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Комплектація:</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Демонстраційний набір для вивчення електростатики й електрики</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З’єднувальний елемент - 50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 xml:space="preserve">Резистори постійного опору: 1 </w:t>
                  </w:r>
                  <w:proofErr w:type="spellStart"/>
                  <w:r w:rsidRPr="001C120A">
                    <w:rPr>
                      <w:rFonts w:ascii="Times New Roman" w:hAnsi="Times New Roman" w:cs="Times New Roman"/>
                      <w:color w:val="002060"/>
                    </w:rPr>
                    <w:t>Ом</w:t>
                  </w:r>
                  <w:proofErr w:type="spellEnd"/>
                  <w:r w:rsidRPr="001C120A">
                    <w:rPr>
                      <w:rFonts w:ascii="Times New Roman" w:hAnsi="Times New Roman" w:cs="Times New Roman"/>
                      <w:color w:val="002060"/>
                    </w:rPr>
                    <w:t xml:space="preserve">; 10 </w:t>
                  </w:r>
                  <w:proofErr w:type="spellStart"/>
                  <w:r w:rsidRPr="001C120A">
                    <w:rPr>
                      <w:rFonts w:ascii="Times New Roman" w:hAnsi="Times New Roman" w:cs="Times New Roman"/>
                      <w:color w:val="002060"/>
                    </w:rPr>
                    <w:t>Ом</w:t>
                  </w:r>
                  <w:proofErr w:type="spellEnd"/>
                  <w:r w:rsidRPr="001C120A">
                    <w:rPr>
                      <w:rFonts w:ascii="Times New Roman" w:hAnsi="Times New Roman" w:cs="Times New Roman"/>
                      <w:color w:val="002060"/>
                    </w:rPr>
                    <w:t xml:space="preserve"> (2 шт.); 47 </w:t>
                  </w:r>
                  <w:proofErr w:type="spellStart"/>
                  <w:r w:rsidRPr="001C120A">
                    <w:rPr>
                      <w:rFonts w:ascii="Times New Roman" w:hAnsi="Times New Roman" w:cs="Times New Roman"/>
                      <w:color w:val="002060"/>
                    </w:rPr>
                    <w:t>Ом</w:t>
                  </w:r>
                  <w:proofErr w:type="spellEnd"/>
                  <w:r w:rsidRPr="001C120A">
                    <w:rPr>
                      <w:rFonts w:ascii="Times New Roman" w:hAnsi="Times New Roman" w:cs="Times New Roman"/>
                      <w:color w:val="002060"/>
                    </w:rPr>
                    <w:t xml:space="preserve">; 100 </w:t>
                  </w:r>
                  <w:proofErr w:type="spellStart"/>
                  <w:r w:rsidRPr="001C120A">
                    <w:rPr>
                      <w:rFonts w:ascii="Times New Roman" w:hAnsi="Times New Roman" w:cs="Times New Roman"/>
                      <w:color w:val="002060"/>
                    </w:rPr>
                    <w:t>Ом</w:t>
                  </w:r>
                  <w:proofErr w:type="spellEnd"/>
                  <w:r w:rsidRPr="001C120A">
                    <w:rPr>
                      <w:rFonts w:ascii="Times New Roman" w:hAnsi="Times New Roman" w:cs="Times New Roman"/>
                      <w:color w:val="002060"/>
                    </w:rPr>
                    <w:t xml:space="preserve"> (2 шт.); 470 </w:t>
                  </w:r>
                  <w:proofErr w:type="spellStart"/>
                  <w:r w:rsidRPr="001C120A">
                    <w:rPr>
                      <w:rFonts w:ascii="Times New Roman" w:hAnsi="Times New Roman" w:cs="Times New Roman"/>
                      <w:color w:val="002060"/>
                    </w:rPr>
                    <w:t>Ом</w:t>
                  </w:r>
                  <w:proofErr w:type="spellEnd"/>
                  <w:r w:rsidRPr="001C120A">
                    <w:rPr>
                      <w:rFonts w:ascii="Times New Roman" w:hAnsi="Times New Roman" w:cs="Times New Roman"/>
                      <w:color w:val="002060"/>
                    </w:rPr>
                    <w:t>; 1 кОм (2 шт.); 4,7 кОм; 10 кОм;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 xml:space="preserve">20 кОм (2 шт.); 100 кОм; 1 </w:t>
                  </w:r>
                  <w:proofErr w:type="spellStart"/>
                  <w:r w:rsidRPr="001C120A">
                    <w:rPr>
                      <w:rFonts w:ascii="Times New Roman" w:hAnsi="Times New Roman" w:cs="Times New Roman"/>
                      <w:color w:val="002060"/>
                    </w:rPr>
                    <w:t>МОм</w:t>
                  </w:r>
                  <w:proofErr w:type="spellEnd"/>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Змінні та підстроювальні резистори: 1 кОм; 10 кОм; 100 кОм; підстроювальний 1 кОм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 xml:space="preserve">Конденсатори неполярні: 510 </w:t>
                  </w:r>
                  <w:proofErr w:type="spellStart"/>
                  <w:r w:rsidRPr="001C120A">
                    <w:rPr>
                      <w:rFonts w:ascii="Times New Roman" w:hAnsi="Times New Roman" w:cs="Times New Roman"/>
                      <w:color w:val="002060"/>
                    </w:rPr>
                    <w:t>пФ</w:t>
                  </w:r>
                  <w:proofErr w:type="spellEnd"/>
                  <w:r w:rsidRPr="001C120A">
                    <w:rPr>
                      <w:rFonts w:ascii="Times New Roman" w:hAnsi="Times New Roman" w:cs="Times New Roman"/>
                      <w:color w:val="002060"/>
                    </w:rPr>
                    <w:t xml:space="preserve">; 0,001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0,01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0,1 </w:t>
                  </w:r>
                  <w:proofErr w:type="spellStart"/>
                  <w:r w:rsidRPr="001C120A">
                    <w:rPr>
                      <w:rFonts w:ascii="Times New Roman" w:hAnsi="Times New Roman" w:cs="Times New Roman"/>
                      <w:color w:val="002060"/>
                    </w:rPr>
                    <w:t>мкФ</w:t>
                  </w:r>
                  <w:proofErr w:type="spellEnd"/>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 xml:space="preserve">Конденсатори електролітичні: 1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4,7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10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47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100 </w:t>
                  </w:r>
                  <w:proofErr w:type="spellStart"/>
                  <w:r w:rsidRPr="001C120A">
                    <w:rPr>
                      <w:rFonts w:ascii="Times New Roman" w:hAnsi="Times New Roman" w:cs="Times New Roman"/>
                      <w:color w:val="002060"/>
                    </w:rPr>
                    <w:t>мкФ</w:t>
                  </w:r>
                  <w:proofErr w:type="spellEnd"/>
                  <w:r w:rsidRPr="001C120A">
                    <w:rPr>
                      <w:rFonts w:ascii="Times New Roman" w:hAnsi="Times New Roman" w:cs="Times New Roman"/>
                      <w:color w:val="002060"/>
                    </w:rPr>
                    <w:t xml:space="preserve">; 470 </w:t>
                  </w:r>
                  <w:proofErr w:type="spellStart"/>
                  <w:r w:rsidRPr="001C120A">
                    <w:rPr>
                      <w:rFonts w:ascii="Times New Roman" w:hAnsi="Times New Roman" w:cs="Times New Roman"/>
                      <w:color w:val="002060"/>
                    </w:rPr>
                    <w:t>мкФ</w:t>
                  </w:r>
                  <w:proofErr w:type="spellEnd"/>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Випрямні діоди 1N4001 - 3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Випрямні діоди 1N914 - 3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Транзистори PNP 2N3906 - 3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Транзистори NPN 2N3906 - 3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Котушка 200 витків; котушки 300 та 600 витків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Трансформатор 220 В AC → 6 В AC</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Електродвигун постійного струму 3 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Лампа розжарювання 2,5 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Батарея гальванічних елементів 3 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Динамік 3 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Провідники й з’єднання: прямі (4 шт.); кутові з клемою (4 шт.); кутові (4 шт.); кутові з клемою (4 шт.); Т-подібні (4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Т-подібні з клемою (4 шт.); Х-подібні (2 шт.); Х-подібні з клемою (2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Дві клеми для підключення амперметра</w:t>
                  </w:r>
                </w:p>
                <w:p w:rsidR="002011E2"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Коробка для зберігання</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1.3</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Набір учня (Фізика)</w:t>
                  </w:r>
                </w:p>
              </w:tc>
              <w:tc>
                <w:tcPr>
                  <w:tcW w:w="3208" w:type="pct"/>
                  <w:vAlign w:val="bottom"/>
                </w:tcPr>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Мінімальна комплектація набору включає:</w:t>
                  </w:r>
                  <w:r>
                    <w:rPr>
                      <w:rFonts w:ascii="Times New Roman" w:hAnsi="Times New Roman" w:cs="Times New Roman"/>
                      <w:color w:val="002060"/>
                    </w:rPr>
                    <w:br/>
                  </w:r>
                  <w:r>
                    <w:br/>
                  </w:r>
                  <w:r>
                    <w:rPr>
                      <w:rFonts w:ascii="Times New Roman" w:hAnsi="Times New Roman" w:cs="Times New Roman"/>
                      <w:color w:val="002060"/>
                    </w:rPr>
                    <w:t xml:space="preserve">Лабораторна </w:t>
                  </w:r>
                  <w:proofErr w:type="spellStart"/>
                  <w:r>
                    <w:rPr>
                      <w:rFonts w:ascii="Times New Roman" w:hAnsi="Times New Roman" w:cs="Times New Roman"/>
                      <w:color w:val="002060"/>
                    </w:rPr>
                    <w:t>ричажна</w:t>
                  </w:r>
                  <w:proofErr w:type="spellEnd"/>
                  <w:r>
                    <w:rPr>
                      <w:rFonts w:ascii="Times New Roman" w:hAnsi="Times New Roman" w:cs="Times New Roman"/>
                      <w:color w:val="002060"/>
                    </w:rPr>
                    <w:t xml:space="preserve"> лінійка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Трибометр</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Термометр Галілео</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Електронні ваги до 200 г (0,1 г)</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Динамометр</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Склянка-калориметр</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U-подібний лабораторний магніт</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Парний лабораторний магніт</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Математичний маятник</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Набір важків (10 × 100 г)</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Набір калориметричних тіл</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Комплект пружин різної жорсткості</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Набір тіл однакового об’єму</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Набір тіл однакової маси</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Лабораторна електроплита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Комбінований лабораторний штатив</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Залізний порошок у капсулах</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Жолоб Галілея</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Магнітні стрілки на штативах (пара)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Коробка для зберігання</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4</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1.4</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Набір з фізики "Механіка, молекулярна фізика та термодинаміка" лабораторний набір для вчителя та учня з методичним керівництвом цифровим курсом з функціями ШІ</w:t>
                  </w:r>
                </w:p>
              </w:tc>
              <w:tc>
                <w:tcPr>
                  <w:tcW w:w="3208" w:type="pct"/>
                  <w:vAlign w:val="bottom"/>
                </w:tcPr>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Комплектація:</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Універсальний фізичний штатив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Штангенциркуль</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Набір розбірних важків</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Набір важків із двома гачками, 50 г - 3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Набір важків із двома гачками, 100 г - 3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Потрійний блок</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Пружини різної жорсткості - 2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Набір тіл однакової маси</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Набір тіл для калориметрії та однакового об’єму</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Набір тіл неправильної форми</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Склянка низька з носиком і шкалою, термостійке скло, 100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Склянка низька з носиком і шкалою, термостійке скло, 250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Мірний циліндр із носиком і пластиковою основою, скло, 50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Мірний циліндр із носиком і пластиковою основою, скло, 100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Секундомір</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Кулька металева, сталь</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Кулька металева з гачком, алюміній</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Кулька пластикова</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Капронова нитка</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Портативні електронні ваги</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Жолоб 10 см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Жолоб 50 см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Транспортир металевий</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Диск для вивчення обертального руху</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Дерев’яний брусок із гумовою накладкою та трьома отворами під важки</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Термометр</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Пробірка з корком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Пробірка з корком і піском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Ареометр</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Гумовий джгут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Пакетик із натрієвою сіллю</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Капілярна трубка</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Затискачі - 2 шт.</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Прилад для перевірки закону</w:t>
                  </w:r>
                </w:p>
                <w:p w:rsidR="002011E2" w:rsidRPr="001C120A" w:rsidRDefault="002011E2" w:rsidP="002011E2">
                  <w:pPr>
                    <w:spacing w:after="0" w:line="240" w:lineRule="auto"/>
                    <w:ind w:left="57" w:right="57"/>
                    <w:rPr>
                      <w:rFonts w:ascii="Times New Roman" w:hAnsi="Times New Roman" w:cs="Times New Roman"/>
                      <w:color w:val="002060"/>
                    </w:rPr>
                  </w:pPr>
                  <w:proofErr w:type="spellStart"/>
                  <w:r w:rsidRPr="001C120A">
                    <w:rPr>
                      <w:rFonts w:ascii="Times New Roman" w:hAnsi="Times New Roman" w:cs="Times New Roman"/>
                      <w:color w:val="002060"/>
                    </w:rPr>
                    <w:t>Бойля-Маріотта</w:t>
                  </w:r>
                  <w:proofErr w:type="spellEnd"/>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Чашка Петрі Ø 90 мм, h 20 мм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Калориметр</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Ділильна воронка, циліндрична, хімічно стійка, градуйована, скло, 60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Підвісна склянка з важком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Відливна склянка, пластик, 250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Склянка, пластик, 50 мл</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Демонстраційний динамометр 2 Н</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Динамометр 5 Н</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Лінійка металева, 30 см</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Важіль</w:t>
                  </w:r>
                </w:p>
                <w:p w:rsidR="002011E2" w:rsidRPr="001C120A"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Пластилін</w:t>
                  </w:r>
                </w:p>
                <w:p w:rsidR="002011E2" w:rsidRDefault="002011E2" w:rsidP="002011E2">
                  <w:pPr>
                    <w:spacing w:after="0" w:line="240" w:lineRule="auto"/>
                    <w:ind w:left="57" w:right="57"/>
                    <w:rPr>
                      <w:rFonts w:ascii="Times New Roman" w:hAnsi="Times New Roman" w:cs="Times New Roman"/>
                      <w:color w:val="002060"/>
                    </w:rPr>
                  </w:pPr>
                  <w:r w:rsidRPr="001C120A">
                    <w:rPr>
                      <w:rFonts w:ascii="Times New Roman" w:hAnsi="Times New Roman" w:cs="Times New Roman"/>
                      <w:color w:val="002060"/>
                    </w:rPr>
                    <w:t>Коробка для зберігання</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1.5</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Лабораторний набір для вивчення електрики (Учень) з методичним керівництвом цифровим курсом з функціями ШІ</w:t>
                  </w:r>
                </w:p>
              </w:tc>
              <w:tc>
                <w:tcPr>
                  <w:tcW w:w="3208" w:type="pct"/>
                  <w:vAlign w:val="bottom"/>
                </w:tcPr>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Комплектація:</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Панель для складання електричних схем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Лампа 2,5 В 0,3 А - 2 шт.; лампа 6,2 В 0,5 А - 2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лампа 12 В 0,1 А - 2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З’єднувальні дроти: червоні 25 см (2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червоний 50 см; чорні 25 см (2 шт.), чорний 50 см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Затискачі - 10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Модуль джерела струму 1,2 В - 2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Модуль лампочки 12 В - 4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Модуль кнопкового перемикача; модуль тумблера</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 xml:space="preserve">Модулі резисторів: 100 </w:t>
                  </w:r>
                  <w:proofErr w:type="spellStart"/>
                  <w:r w:rsidRPr="005041AB">
                    <w:rPr>
                      <w:rFonts w:ascii="Times New Roman" w:hAnsi="Times New Roman" w:cs="Times New Roman"/>
                      <w:color w:val="002060"/>
                    </w:rPr>
                    <w:t>Ом</w:t>
                  </w:r>
                  <w:proofErr w:type="spellEnd"/>
                  <w:r w:rsidRPr="005041AB">
                    <w:rPr>
                      <w:rFonts w:ascii="Times New Roman" w:hAnsi="Times New Roman" w:cs="Times New Roman"/>
                      <w:color w:val="002060"/>
                    </w:rPr>
                    <w:t xml:space="preserve">, 220 </w:t>
                  </w:r>
                  <w:proofErr w:type="spellStart"/>
                  <w:r w:rsidRPr="005041AB">
                    <w:rPr>
                      <w:rFonts w:ascii="Times New Roman" w:hAnsi="Times New Roman" w:cs="Times New Roman"/>
                      <w:color w:val="002060"/>
                    </w:rPr>
                    <w:t>Ом</w:t>
                  </w:r>
                  <w:proofErr w:type="spellEnd"/>
                  <w:r w:rsidRPr="005041AB">
                    <w:rPr>
                      <w:rFonts w:ascii="Times New Roman" w:hAnsi="Times New Roman" w:cs="Times New Roman"/>
                      <w:color w:val="002060"/>
                    </w:rPr>
                    <w:t xml:space="preserve">, 470 </w:t>
                  </w:r>
                  <w:proofErr w:type="spellStart"/>
                  <w:r w:rsidRPr="005041AB">
                    <w:rPr>
                      <w:rFonts w:ascii="Times New Roman" w:hAnsi="Times New Roman" w:cs="Times New Roman"/>
                      <w:color w:val="002060"/>
                    </w:rPr>
                    <w:t>Ом</w:t>
                  </w:r>
                  <w:proofErr w:type="spellEnd"/>
                  <w:r w:rsidRPr="005041AB">
                    <w:rPr>
                      <w:rFonts w:ascii="Times New Roman" w:hAnsi="Times New Roman" w:cs="Times New Roman"/>
                      <w:color w:val="002060"/>
                    </w:rPr>
                    <w:t>, 1 кОм,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4,7 кОм, 10 кОм (по 2 шт. кожен)</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 xml:space="preserve">Модулі конденсаторів: 1000 </w:t>
                  </w:r>
                  <w:proofErr w:type="spellStart"/>
                  <w:r w:rsidRPr="005041AB">
                    <w:rPr>
                      <w:rFonts w:ascii="Times New Roman" w:hAnsi="Times New Roman" w:cs="Times New Roman"/>
                      <w:color w:val="002060"/>
                    </w:rPr>
                    <w:t>мкФ</w:t>
                  </w:r>
                  <w:proofErr w:type="spellEnd"/>
                  <w:r w:rsidRPr="005041AB">
                    <w:rPr>
                      <w:rFonts w:ascii="Times New Roman" w:hAnsi="Times New Roman" w:cs="Times New Roman"/>
                      <w:color w:val="002060"/>
                    </w:rPr>
                    <w:t xml:space="preserve">; 100 </w:t>
                  </w:r>
                  <w:proofErr w:type="spellStart"/>
                  <w:r w:rsidRPr="005041AB">
                    <w:rPr>
                      <w:rFonts w:ascii="Times New Roman" w:hAnsi="Times New Roman" w:cs="Times New Roman"/>
                      <w:color w:val="002060"/>
                    </w:rPr>
                    <w:t>мкФ</w:t>
                  </w:r>
                  <w:proofErr w:type="spellEnd"/>
                  <w:r w:rsidRPr="005041AB">
                    <w:rPr>
                      <w:rFonts w:ascii="Times New Roman" w:hAnsi="Times New Roman" w:cs="Times New Roman"/>
                      <w:color w:val="002060"/>
                    </w:rPr>
                    <w:t xml:space="preserve">; 470 </w:t>
                  </w:r>
                  <w:proofErr w:type="spellStart"/>
                  <w:r w:rsidRPr="005041AB">
                    <w:rPr>
                      <w:rFonts w:ascii="Times New Roman" w:hAnsi="Times New Roman" w:cs="Times New Roman"/>
                      <w:color w:val="002060"/>
                    </w:rPr>
                    <w:t>мкФ</w:t>
                  </w:r>
                  <w:proofErr w:type="spellEnd"/>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Модуль діода</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Модуль для підключення амперметра/вольтметра</w:t>
                  </w:r>
                </w:p>
                <w:p w:rsidR="002011E2" w:rsidRPr="005041AB" w:rsidRDefault="002011E2" w:rsidP="002011E2">
                  <w:pPr>
                    <w:spacing w:after="0" w:line="240" w:lineRule="auto"/>
                    <w:ind w:left="57" w:right="57"/>
                    <w:rPr>
                      <w:rFonts w:ascii="Times New Roman" w:hAnsi="Times New Roman" w:cs="Times New Roman"/>
                      <w:color w:val="002060"/>
                    </w:rPr>
                  </w:pPr>
                  <w:proofErr w:type="spellStart"/>
                  <w:r w:rsidRPr="005041AB">
                    <w:rPr>
                      <w:rFonts w:ascii="Times New Roman" w:hAnsi="Times New Roman" w:cs="Times New Roman"/>
                      <w:color w:val="002060"/>
                    </w:rPr>
                    <w:t>Терморезистор</w:t>
                  </w:r>
                  <w:proofErr w:type="spellEnd"/>
                  <w:r w:rsidRPr="005041AB">
                    <w:rPr>
                      <w:rFonts w:ascii="Times New Roman" w:hAnsi="Times New Roman" w:cs="Times New Roman"/>
                      <w:color w:val="002060"/>
                    </w:rPr>
                    <w:t xml:space="preserve"> (NTC)</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Реостат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Смуговий (U-подібний) магніт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Електромагніт; розбірний електромагніт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Котушка</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Вольтметр 0–15 В / 0–1,5 В</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Гальванометр</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Джерело струму 12 В 2 А</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Прямі провідники - 6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Кутові провідники - 4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Кутові провідники з клемою - 2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Т-подібні провідники - 2 шт.</w:t>
                  </w:r>
                </w:p>
                <w:p w:rsidR="002011E2"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Коробка для зберігання</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4</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1.6</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Набір демонстраційний для вивчення оптики (Вчитель) з методичним керівництвом цифровим курсом з функціями ШІ</w:t>
                  </w:r>
                </w:p>
              </w:tc>
              <w:tc>
                <w:tcPr>
                  <w:tcW w:w="3208" w:type="pct"/>
                  <w:vAlign w:val="bottom"/>
                </w:tcPr>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Комплектація:</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Магнітна оптична лава зі шкалою</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Рамка-тримач оптичних елементів - 4 шт.</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Джерело світла</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Нахильна опора для оптичного диска та призм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Пластина із зображенням (вектор)</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Екран зі шкалою для спостереження дифракції</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Екран</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Тригранне дзеркало з опуклою, вгнутою та плоскою поверхнями</w:t>
                  </w:r>
                </w:p>
                <w:p w:rsidR="002011E2" w:rsidRPr="005041AB" w:rsidRDefault="002011E2" w:rsidP="002011E2">
                  <w:pPr>
                    <w:spacing w:after="0" w:line="240" w:lineRule="auto"/>
                    <w:ind w:left="57" w:right="57"/>
                    <w:rPr>
                      <w:rFonts w:ascii="Times New Roman" w:hAnsi="Times New Roman" w:cs="Times New Roman"/>
                      <w:color w:val="002060"/>
                    </w:rPr>
                  </w:pPr>
                  <w:proofErr w:type="spellStart"/>
                  <w:r w:rsidRPr="005041AB">
                    <w:rPr>
                      <w:rFonts w:ascii="Times New Roman" w:hAnsi="Times New Roman" w:cs="Times New Roman"/>
                      <w:color w:val="002060"/>
                    </w:rPr>
                    <w:t>Колімуюче</w:t>
                  </w:r>
                  <w:proofErr w:type="spellEnd"/>
                  <w:r w:rsidRPr="005041AB">
                    <w:rPr>
                      <w:rFonts w:ascii="Times New Roman" w:hAnsi="Times New Roman" w:cs="Times New Roman"/>
                      <w:color w:val="002060"/>
                    </w:rPr>
                    <w:t xml:space="preserve"> дзеркало</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Пластина з однією щілиною 0,8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Пластина з п’ятьма щілинами 0,8 мм</w:t>
                  </w:r>
                </w:p>
                <w:p w:rsidR="002011E2" w:rsidRPr="005041AB" w:rsidRDefault="002011E2" w:rsidP="002011E2">
                  <w:pPr>
                    <w:spacing w:after="0" w:line="240" w:lineRule="auto"/>
                    <w:ind w:left="57" w:right="57"/>
                    <w:rPr>
                      <w:rFonts w:ascii="Times New Roman" w:hAnsi="Times New Roman" w:cs="Times New Roman"/>
                      <w:color w:val="002060"/>
                    </w:rPr>
                  </w:pPr>
                  <w:proofErr w:type="spellStart"/>
                  <w:r w:rsidRPr="005041AB">
                    <w:rPr>
                      <w:rFonts w:ascii="Times New Roman" w:hAnsi="Times New Roman" w:cs="Times New Roman"/>
                      <w:color w:val="002060"/>
                    </w:rPr>
                    <w:t>Півциліндр</w:t>
                  </w:r>
                  <w:proofErr w:type="spellEnd"/>
                  <w:r w:rsidRPr="005041AB">
                    <w:rPr>
                      <w:rFonts w:ascii="Times New Roman" w:hAnsi="Times New Roman" w:cs="Times New Roman"/>
                      <w:color w:val="002060"/>
                    </w:rPr>
                    <w:t>, акрил, d = 25 мм</w:t>
                  </w:r>
                </w:p>
                <w:p w:rsidR="002011E2" w:rsidRPr="005041AB" w:rsidRDefault="002011E2" w:rsidP="002011E2">
                  <w:pPr>
                    <w:spacing w:after="0" w:line="240" w:lineRule="auto"/>
                    <w:ind w:left="57" w:right="57"/>
                    <w:rPr>
                      <w:rFonts w:ascii="Times New Roman" w:hAnsi="Times New Roman" w:cs="Times New Roman"/>
                      <w:color w:val="002060"/>
                    </w:rPr>
                  </w:pPr>
                  <w:proofErr w:type="spellStart"/>
                  <w:r w:rsidRPr="005041AB">
                    <w:rPr>
                      <w:rFonts w:ascii="Times New Roman" w:hAnsi="Times New Roman" w:cs="Times New Roman"/>
                      <w:color w:val="002060"/>
                    </w:rPr>
                    <w:t>Півциліндр</w:t>
                  </w:r>
                  <w:proofErr w:type="spellEnd"/>
                  <w:r w:rsidRPr="005041AB">
                    <w:rPr>
                      <w:rFonts w:ascii="Times New Roman" w:hAnsi="Times New Roman" w:cs="Times New Roman"/>
                      <w:color w:val="002060"/>
                    </w:rPr>
                    <w:t>, оптичне скло, d = 25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Блок, акрил, 70 × 40 × 20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Блок, оптичне скло, 70 × 40 × 20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Вгнуте дзеркало, F = 50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Вгнуте дзеркало, F = 80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Опукле дзеркало, F = 50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Опукле дзеркало, F = 80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Опукла лінза, F = 75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Опукла лінза, F = 100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Опукла лінза, F = 150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Вгнута лінза, F = 75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Вгнута лінза, F = 100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Вгнута лінза, F = 150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Трикутна призма, оптичне скло</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Прямокутна рівнобедрена призма, оптичне скло</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Оптична щілина, d = 0,05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Оптична щілина, d = 0,10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Подвійна оптична щілина, d = 0,05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Подвійна оптична щілина, d = 0,10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 xml:space="preserve">Дифракційна </w:t>
                  </w:r>
                  <w:proofErr w:type="spellStart"/>
                  <w:r w:rsidRPr="005041AB">
                    <w:rPr>
                      <w:rFonts w:ascii="Times New Roman" w:hAnsi="Times New Roman" w:cs="Times New Roman"/>
                      <w:color w:val="002060"/>
                    </w:rPr>
                    <w:t>ґратка</w:t>
                  </w:r>
                  <w:proofErr w:type="spellEnd"/>
                  <w:r w:rsidRPr="005041AB">
                    <w:rPr>
                      <w:rFonts w:ascii="Times New Roman" w:hAnsi="Times New Roman" w:cs="Times New Roman"/>
                      <w:color w:val="002060"/>
                    </w:rPr>
                    <w:t>, d = 0,01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 xml:space="preserve">Дифракційна </w:t>
                  </w:r>
                  <w:proofErr w:type="spellStart"/>
                  <w:r w:rsidRPr="005041AB">
                    <w:rPr>
                      <w:rFonts w:ascii="Times New Roman" w:hAnsi="Times New Roman" w:cs="Times New Roman"/>
                      <w:color w:val="002060"/>
                    </w:rPr>
                    <w:t>ґратка</w:t>
                  </w:r>
                  <w:proofErr w:type="spellEnd"/>
                  <w:r w:rsidRPr="005041AB">
                    <w:rPr>
                      <w:rFonts w:ascii="Times New Roman" w:hAnsi="Times New Roman" w:cs="Times New Roman"/>
                      <w:color w:val="002060"/>
                    </w:rPr>
                    <w:t>, d = 0,06 мм</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Набір кольорових фільтрів</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Оптичний диск</w:t>
                  </w:r>
                </w:p>
                <w:p w:rsidR="002011E2" w:rsidRPr="005041AB"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Лімб із градусною шкалою</w:t>
                  </w:r>
                </w:p>
                <w:p w:rsidR="002011E2" w:rsidRDefault="002011E2" w:rsidP="002011E2">
                  <w:pPr>
                    <w:spacing w:after="0" w:line="240" w:lineRule="auto"/>
                    <w:ind w:left="57" w:right="57"/>
                    <w:rPr>
                      <w:rFonts w:ascii="Times New Roman" w:hAnsi="Times New Roman" w:cs="Times New Roman"/>
                      <w:color w:val="002060"/>
                    </w:rPr>
                  </w:pPr>
                  <w:r w:rsidRPr="005041AB">
                    <w:rPr>
                      <w:rFonts w:ascii="Times New Roman" w:hAnsi="Times New Roman" w:cs="Times New Roman"/>
                      <w:color w:val="002060"/>
                    </w:rPr>
                    <w:t>Коробка для зберігання</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1.7</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Набір для вивчення геометричної оптики</w:t>
                  </w:r>
                </w:p>
              </w:tc>
              <w:tc>
                <w:tcPr>
                  <w:tcW w:w="3208" w:type="pct"/>
                  <w:vAlign w:val="bottom"/>
                </w:tcPr>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Комбінація експериментів для оптичної серії</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Призначена для демонстраційних робіт з тем геометричної оптики в рамках шкільного курсу фізики. Дозволяє вивчати закони прямолінійного поширення світла, відбиття, заломлення, дисперсії, а також формування зображень у лінзах.</w:t>
                  </w:r>
                  <w:r>
                    <w:rPr>
                      <w:rFonts w:ascii="Times New Roman" w:hAnsi="Times New Roman" w:cs="Times New Roman"/>
                      <w:color w:val="002060"/>
                    </w:rPr>
                    <w:br/>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Світловий короб (містить одну галогенну лампу 12 В, 20 Вт та один осьовий вентилятор 12 В, 0,08 А)</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Адаптер живлення (вихід AC100 В-240 В та DC12 В, 2 А)</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Комплект решіток</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Комплект непрозорих кольорових плівок</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Дзеркало</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Склянка для води</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Комплект оптичних лінз</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Кутова лінійка</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4 Магнітні кільця</w:t>
                  </w:r>
                </w:p>
                <w:p w:rsidR="002011E2" w:rsidRPr="000A36BB"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Банка</w:t>
                  </w:r>
                </w:p>
                <w:p w:rsidR="002011E2" w:rsidRDefault="002011E2" w:rsidP="002011E2">
                  <w:pPr>
                    <w:spacing w:after="0" w:line="240" w:lineRule="auto"/>
                    <w:ind w:left="57" w:right="57"/>
                    <w:rPr>
                      <w:rFonts w:ascii="Times New Roman" w:hAnsi="Times New Roman" w:cs="Times New Roman"/>
                      <w:color w:val="002060"/>
                    </w:rPr>
                  </w:pPr>
                  <w:r w:rsidRPr="000A36BB">
                    <w:rPr>
                      <w:rFonts w:ascii="Times New Roman" w:hAnsi="Times New Roman" w:cs="Times New Roman"/>
                      <w:color w:val="002060"/>
                    </w:rPr>
                    <w:t xml:space="preserve"> 1 Світловий екран з білого паперу (30×26 см)</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4</w:t>
                  </w:r>
                </w:p>
              </w:tc>
            </w:tr>
            <w:tr w:rsidR="002011E2" w:rsidTr="004F00F1">
              <w:trPr>
                <w:jc w:val="center"/>
              </w:trPr>
              <w:tc>
                <w:tcPr>
                  <w:tcW w:w="319"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1.8</w:t>
                  </w:r>
                </w:p>
              </w:tc>
              <w:tc>
                <w:tcPr>
                  <w:tcW w:w="1155" w:type="pct"/>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Динамічна система</w:t>
                  </w:r>
                </w:p>
              </w:tc>
              <w:tc>
                <w:tcPr>
                  <w:tcW w:w="3208" w:type="pct"/>
                  <w:vAlign w:val="bottom"/>
                </w:tcPr>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Набір «Фізика. Динамічна система» служить у кабінеті фізики для лабораторних і демонстраційних робіт із кінематики та динаміки. Система містить алюмінієву напрямну лаву із регульованим кутом нахилу, дві пластикові візки, шків та інші елементи для дослідження пружних і непружних ударів, законів Ньютона, ККД похилої площини тощо. Мале тертя забезпечує точні вимірювання під час лабораторних і </w:t>
                  </w:r>
                  <w:proofErr w:type="spellStart"/>
                  <w:r>
                    <w:rPr>
                      <w:rFonts w:ascii="Times New Roman" w:hAnsi="Times New Roman" w:cs="Times New Roman"/>
                      <w:color w:val="002060"/>
                    </w:rPr>
                    <w:t>проєктних</w:t>
                  </w:r>
                  <w:proofErr w:type="spellEnd"/>
                  <w:r>
                    <w:rPr>
                      <w:rFonts w:ascii="Times New Roman" w:hAnsi="Times New Roman" w:cs="Times New Roman"/>
                      <w:color w:val="002060"/>
                    </w:rPr>
                    <w:t xml:space="preserve"> досліджень. Динамічна система (сумісна з датчиками)</w:t>
                  </w:r>
                  <w:r>
                    <w:rPr>
                      <w:rFonts w:ascii="Times New Roman" w:hAnsi="Times New Roman" w:cs="Times New Roman"/>
                      <w:color w:val="002060"/>
                    </w:rPr>
                    <w:br/>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Комплектація:</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Напрямна лава, алюміній</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Кріплення для шківа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Кріплення для регулятора кута нахилу</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Рухомі візки - 2 шт.</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Шків</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Блок</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Пристосування для пружних зіткнень</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 xml:space="preserve">Тримач для датчику </w:t>
                  </w:r>
                  <w:proofErr w:type="spellStart"/>
                  <w:r>
                    <w:rPr>
                      <w:rFonts w:ascii="Times New Roman" w:hAnsi="Times New Roman" w:cs="Times New Roman"/>
                      <w:color w:val="002060"/>
                    </w:rPr>
                    <w:t>фотоворіт</w:t>
                  </w:r>
                  <w:proofErr w:type="spellEnd"/>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Регулятор кута нахилу</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Фіксатори для зупинки візка</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Додаткові вантажі для візків</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Футляр із капроновою ниткою</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Пружини</w:t>
                  </w:r>
                </w:p>
                <w:p w:rsidR="002011E2" w:rsidRDefault="002011E2" w:rsidP="002011E2">
                  <w:pPr>
                    <w:spacing w:after="0" w:line="240" w:lineRule="auto"/>
                    <w:ind w:left="57" w:right="57"/>
                    <w:rPr>
                      <w:rFonts w:ascii="Times New Roman" w:hAnsi="Times New Roman" w:cs="Times New Roman"/>
                      <w:color w:val="002060"/>
                    </w:rPr>
                  </w:pPr>
                  <w:r>
                    <w:rPr>
                      <w:rFonts w:ascii="Times New Roman" w:hAnsi="Times New Roman" w:cs="Times New Roman"/>
                      <w:color w:val="002060"/>
                    </w:rPr>
                    <w:t>Вантажі</w:t>
                  </w:r>
                </w:p>
              </w:tc>
              <w:tc>
                <w:tcPr>
                  <w:tcW w:w="318" w:type="pct"/>
                  <w:noWrap/>
                  <w:vAlign w:val="center"/>
                </w:tcPr>
                <w:p w:rsidR="002011E2" w:rsidRDefault="002011E2" w:rsidP="002011E2">
                  <w:pPr>
                    <w:spacing w:after="0" w:line="240" w:lineRule="auto"/>
                    <w:ind w:left="57" w:right="57"/>
                    <w:jc w:val="center"/>
                    <w:rPr>
                      <w:rFonts w:ascii="Times New Roman" w:hAnsi="Times New Roman" w:cs="Times New Roman"/>
                      <w:b/>
                      <w:bCs/>
                      <w:color w:val="002060"/>
                    </w:rPr>
                  </w:pPr>
                  <w:r>
                    <w:rPr>
                      <w:rFonts w:ascii="Times New Roman" w:hAnsi="Times New Roman" w:cs="Times New Roman"/>
                      <w:b/>
                      <w:bCs/>
                      <w:color w:val="002060"/>
                    </w:rPr>
                    <w:t>1</w:t>
                  </w:r>
                </w:p>
              </w:tc>
            </w:tr>
          </w:tbl>
          <w:p w:rsidR="002011E2" w:rsidRPr="006D6ECE" w:rsidRDefault="002011E2" w:rsidP="002011E2">
            <w:pPr>
              <w:spacing w:line="360" w:lineRule="auto"/>
              <w:ind w:right="-1" w:firstLine="567"/>
              <w:jc w:val="both"/>
              <w:rPr>
                <w:rFonts w:ascii="Times New Roman" w:eastAsia="Times New Roman" w:hAnsi="Times New Roman" w:cs="Times New Roman"/>
                <w:b/>
                <w:bCs/>
                <w:i/>
                <w:iCs/>
                <w:color w:val="002060"/>
                <w:kern w:val="2"/>
                <w:sz w:val="24"/>
                <w:szCs w:val="24"/>
                <w:u w:val="single"/>
                <w:lang w:eastAsia="zh-CN" w:bidi="hi-IN"/>
              </w:rPr>
            </w:pPr>
            <w:r w:rsidRPr="006D6ECE">
              <w:rPr>
                <w:rFonts w:ascii="Times New Roman" w:eastAsia="Times New Roman" w:hAnsi="Times New Roman" w:cs="Times New Roman"/>
                <w:b/>
                <w:i/>
                <w:iCs/>
                <w:color w:val="002060"/>
                <w:kern w:val="2"/>
                <w:sz w:val="24"/>
                <w:szCs w:val="24"/>
                <w:lang w:eastAsia="zh-CN" w:bidi="hi-IN"/>
              </w:rPr>
              <w:t>Примітка</w:t>
            </w:r>
            <w:r w:rsidRPr="006D6ECE">
              <w:rPr>
                <w:rFonts w:ascii="Times New Roman" w:eastAsia="Times New Roman" w:hAnsi="Times New Roman" w:cs="Times New Roman"/>
                <w:bCs/>
                <w:i/>
                <w:iCs/>
                <w:color w:val="002060"/>
                <w:kern w:val="2"/>
                <w:sz w:val="24"/>
                <w:szCs w:val="24"/>
                <w:lang w:eastAsia="zh-CN" w:bidi="hi-IN"/>
              </w:rPr>
              <w:t xml:space="preserve">: всі посилання на конкретну марку, виробника, фірму, патент, конструкцію або тип предмета закупівлі, джерело його походження або виробника, слід читати з виразом „ або еквівалент”. </w:t>
            </w:r>
            <w:r w:rsidRPr="006D6ECE">
              <w:rPr>
                <w:rFonts w:ascii="Times New Roman" w:hAnsi="Times New Roman"/>
                <w:b/>
                <w:i/>
                <w:color w:val="002060"/>
                <w:sz w:val="24"/>
                <w:szCs w:val="24"/>
                <w:u w:val="single"/>
              </w:rPr>
              <w:t>Дане технічне завдання складене відповідно до наказу Міністерства освіти і науки України від 29.04.2020 № 574 «Про затвердження Типового переліку засобів навчання та обладнання для навчальних кабінетів і STEM-лабораторій», та наказу Міністерства освіти і науки України від 01.10.2012 № 1060 «Про затвердження Положення про електронні освітні ресурси» та відповідати вимогам наказу</w:t>
            </w:r>
            <w:r w:rsidRPr="006D6ECE">
              <w:rPr>
                <w:rFonts w:ascii="Times New Roman" w:hAnsi="Times New Roman"/>
                <w:b/>
                <w:i/>
                <w:color w:val="002060"/>
                <w:sz w:val="24"/>
                <w:szCs w:val="24"/>
              </w:rPr>
              <w:t xml:space="preserve">. </w:t>
            </w:r>
            <w:r w:rsidRPr="006D6ECE">
              <w:rPr>
                <w:rFonts w:ascii="Times New Roman" w:hAnsi="Times New Roman"/>
                <w:b/>
                <w:i/>
                <w:color w:val="002060"/>
                <w:sz w:val="24"/>
                <w:szCs w:val="24"/>
                <w:u w:val="single"/>
              </w:rPr>
              <w:t>Вищезазначені накази застосовуються (використовуються) Замовником у разі закупівлі засобів навчання та обладнання що передбачені ними відповідно</w:t>
            </w:r>
            <w:r w:rsidRPr="006D6ECE">
              <w:rPr>
                <w:rFonts w:ascii="Times New Roman" w:hAnsi="Times New Roman"/>
                <w:b/>
                <w:i/>
                <w:color w:val="002060"/>
                <w:sz w:val="24"/>
                <w:szCs w:val="24"/>
              </w:rPr>
              <w:t>.</w:t>
            </w:r>
            <w:r w:rsidRPr="006D6ECE">
              <w:rPr>
                <w:rFonts w:ascii="Times New Roman" w:hAnsi="Times New Roman"/>
                <w:b/>
                <w:i/>
                <w:color w:val="002060"/>
                <w:sz w:val="24"/>
                <w:szCs w:val="24"/>
                <w:lang w:val="ru-RU"/>
              </w:rPr>
              <w:t xml:space="preserve"> </w:t>
            </w:r>
            <w:r w:rsidRPr="006D6ECE">
              <w:rPr>
                <w:rFonts w:ascii="Times New Roman" w:hAnsi="Times New Roman"/>
                <w:bCs/>
                <w:i/>
                <w:color w:val="002060"/>
                <w:sz w:val="24"/>
                <w:szCs w:val="24"/>
              </w:rPr>
              <w:t>З</w:t>
            </w:r>
            <w:r w:rsidRPr="006D6ECE">
              <w:rPr>
                <w:rFonts w:ascii="Times New Roman" w:hAnsi="Times New Roman" w:cs="Times New Roman"/>
                <w:i/>
                <w:color w:val="002060"/>
                <w:sz w:val="24"/>
                <w:szCs w:val="24"/>
              </w:rPr>
              <w:t xml:space="preserve"> метою дотримання законодавства про захист економічної конкуренції, учасник може запропонувати еквівалент або аналог товару, який повинен повністю відповідати за своїми технічними, якісними та іншими  характеристиками, що визначені цієї тендерною документацією або бути кращими, а тому  всі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слід читати з виразом « або еквівалент ».</w:t>
            </w:r>
          </w:p>
          <w:p w:rsidR="002011E2" w:rsidRPr="006D6ECE" w:rsidRDefault="002011E2" w:rsidP="002011E2">
            <w:pPr>
              <w:ind w:right="-1"/>
              <w:jc w:val="both"/>
              <w:rPr>
                <w:rFonts w:ascii="Times New Roman" w:eastAsia="Times New Roman" w:hAnsi="Times New Roman" w:cs="Times New Roman"/>
                <w:bCs/>
                <w:i/>
                <w:iCs/>
                <w:color w:val="002060"/>
                <w:kern w:val="2"/>
                <w:sz w:val="24"/>
                <w:szCs w:val="24"/>
                <w:lang w:eastAsia="zh-CN" w:bidi="hi-IN"/>
              </w:rPr>
            </w:pPr>
          </w:p>
          <w:p w:rsidR="002011E2" w:rsidRPr="006D6ECE" w:rsidRDefault="002011E2" w:rsidP="002011E2">
            <w:pPr>
              <w:ind w:right="-1" w:firstLine="567"/>
              <w:jc w:val="both"/>
              <w:rPr>
                <w:rFonts w:ascii="Times New Roman" w:eastAsia="Times New Roman" w:hAnsi="Times New Roman" w:cs="Times New Roman"/>
                <w:b/>
                <w:bCs/>
                <w:i/>
                <w:iCs/>
                <w:color w:val="002060"/>
                <w:kern w:val="2"/>
                <w:sz w:val="24"/>
                <w:szCs w:val="24"/>
                <w:lang w:eastAsia="zh-CN" w:bidi="hi-IN"/>
              </w:rPr>
            </w:pPr>
            <w:r w:rsidRPr="006D6ECE">
              <w:rPr>
                <w:rFonts w:ascii="Times New Roman" w:hAnsi="Times New Roman" w:cs="Times New Roman"/>
                <w:b/>
                <w:i/>
                <w:color w:val="002060"/>
                <w:sz w:val="24"/>
                <w:szCs w:val="24"/>
                <w:shd w:val="clear" w:color="auto" w:fill="FFFFFF"/>
              </w:rPr>
              <w:t>Закупівля здійснюється за кошти програми фінансування «</w:t>
            </w:r>
            <w:proofErr w:type="spellStart"/>
            <w:r w:rsidRPr="006D6ECE">
              <w:rPr>
                <w:rFonts w:ascii="Times New Roman" w:hAnsi="Times New Roman" w:cs="Times New Roman"/>
                <w:b/>
                <w:i/>
                <w:color w:val="002060"/>
                <w:sz w:val="24"/>
                <w:szCs w:val="24"/>
                <w:shd w:val="clear" w:color="auto" w:fill="FFFFFF"/>
              </w:rPr>
              <w:t>Ukraine</w:t>
            </w:r>
            <w:proofErr w:type="spellEnd"/>
            <w:r w:rsidRPr="006D6ECE">
              <w:rPr>
                <w:rFonts w:ascii="Times New Roman" w:hAnsi="Times New Roman" w:cs="Times New Roman"/>
                <w:b/>
                <w:i/>
                <w:color w:val="002060"/>
                <w:sz w:val="24"/>
                <w:szCs w:val="24"/>
                <w:shd w:val="clear" w:color="auto" w:fill="FFFFFF"/>
              </w:rPr>
              <w:t xml:space="preserve"> </w:t>
            </w:r>
            <w:proofErr w:type="spellStart"/>
            <w:r w:rsidRPr="006D6ECE">
              <w:rPr>
                <w:rFonts w:ascii="Times New Roman" w:hAnsi="Times New Roman" w:cs="Times New Roman"/>
                <w:b/>
                <w:i/>
                <w:color w:val="002060"/>
                <w:sz w:val="24"/>
                <w:szCs w:val="24"/>
                <w:shd w:val="clear" w:color="auto" w:fill="FFFFFF"/>
              </w:rPr>
              <w:t>Facility</w:t>
            </w:r>
            <w:proofErr w:type="spellEnd"/>
            <w:r w:rsidRPr="006D6ECE">
              <w:rPr>
                <w:rFonts w:ascii="Times New Roman" w:hAnsi="Times New Roman" w:cs="Times New Roman"/>
                <w:b/>
                <w:i/>
                <w:color w:val="002060"/>
                <w:sz w:val="24"/>
                <w:szCs w:val="24"/>
                <w:shd w:val="clear" w:color="auto" w:fill="FFFFFF"/>
              </w:rPr>
              <w:t>», отже у</w:t>
            </w:r>
            <w:r w:rsidRPr="006D6ECE">
              <w:rPr>
                <w:rFonts w:ascii="Times New Roman" w:eastAsia="Times New Roman" w:hAnsi="Times New Roman" w:cs="Times New Roman"/>
                <w:b/>
                <w:bCs/>
                <w:i/>
                <w:iCs/>
                <w:color w:val="002060"/>
                <w:kern w:val="2"/>
                <w:sz w:val="24"/>
                <w:szCs w:val="24"/>
                <w:lang w:eastAsia="zh-CN" w:bidi="hi-IN"/>
              </w:rPr>
              <w:t xml:space="preserve">сі поставки та матеріали, які фінансуються та закуповуються Україною або суб’єктами під її контролем для реалізації заходів Плану, повинні походити із прийнятних країн, крім випадків, коли поставки та матеріали не можуть бути отримані на розумних умовах у жодній із таких країн. </w:t>
            </w:r>
            <w:r w:rsidRPr="006D6ECE">
              <w:rPr>
                <w:rFonts w:ascii="Times New Roman" w:hAnsi="Times New Roman" w:cs="Times New Roman"/>
                <w:b/>
                <w:i/>
                <w:color w:val="002060"/>
                <w:sz w:val="24"/>
                <w:szCs w:val="24"/>
                <w:shd w:val="clear" w:color="auto" w:fill="FFFFFF"/>
              </w:rPr>
              <w:t xml:space="preserve">Отже, під час закупівель не мають бути допущені учасники, які фактично зареєстровані в неприйнятних країнах, а також не мають здійснюватися поставки й матеріали, походженням з неприйнятних країн, за виключенням випадків, коли застосування правил прийнятності зробить реалізацію </w:t>
            </w:r>
            <w:proofErr w:type="spellStart"/>
            <w:r w:rsidRPr="006D6ECE">
              <w:rPr>
                <w:rFonts w:ascii="Times New Roman" w:hAnsi="Times New Roman" w:cs="Times New Roman"/>
                <w:b/>
                <w:i/>
                <w:color w:val="002060"/>
                <w:sz w:val="24"/>
                <w:szCs w:val="24"/>
                <w:shd w:val="clear" w:color="auto" w:fill="FFFFFF"/>
              </w:rPr>
              <w:t>проєкту</w:t>
            </w:r>
            <w:proofErr w:type="spellEnd"/>
            <w:r w:rsidRPr="006D6ECE">
              <w:rPr>
                <w:rFonts w:ascii="Times New Roman" w:hAnsi="Times New Roman" w:cs="Times New Roman"/>
                <w:b/>
                <w:i/>
                <w:color w:val="002060"/>
                <w:sz w:val="24"/>
                <w:szCs w:val="24"/>
                <w:shd w:val="clear" w:color="auto" w:fill="FFFFFF"/>
              </w:rPr>
              <w:t xml:space="preserve"> неможливою або надмірно складною (нагальної необхідності, недоступності послуг на ринках відповідних країн або територій, інших належним чином обґрунтованих випадках).</w:t>
            </w:r>
          </w:p>
          <w:p w:rsidR="002011E2" w:rsidRPr="006D6ECE" w:rsidRDefault="002011E2" w:rsidP="002011E2">
            <w:pPr>
              <w:ind w:right="-1"/>
              <w:jc w:val="both"/>
              <w:rPr>
                <w:rFonts w:ascii="Times New Roman" w:eastAsia="Times New Roman" w:hAnsi="Times New Roman" w:cs="Times New Roman"/>
                <w:bCs/>
                <w:i/>
                <w:iCs/>
                <w:color w:val="002060"/>
                <w:kern w:val="2"/>
                <w:sz w:val="24"/>
                <w:szCs w:val="24"/>
                <w:lang w:eastAsia="zh-CN" w:bidi="hi-IN"/>
              </w:rPr>
            </w:pPr>
          </w:p>
          <w:p w:rsidR="002011E2" w:rsidRPr="00276795" w:rsidRDefault="002011E2" w:rsidP="00C96788">
            <w:pPr>
              <w:pStyle w:val="Standard"/>
              <w:ind w:left="426" w:firstLine="851"/>
              <w:jc w:val="both"/>
              <w:rPr>
                <w:rFonts w:ascii="Times New Roman" w:hAnsi="Times New Roman" w:cs="Times New Roman"/>
                <w:color w:val="000000"/>
                <w:sz w:val="20"/>
                <w:szCs w:val="20"/>
                <w:shd w:val="clear" w:color="auto" w:fill="FFFFFF"/>
              </w:rPr>
            </w:pPr>
          </w:p>
        </w:tc>
      </w:tr>
      <w:tr w:rsidR="00F325DC" w:rsidRPr="00F50416" w:rsidTr="00EE525C">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13467" w:type="dxa"/>
          </w:tcPr>
          <w:p w:rsidR="008A6D50" w:rsidRDefault="002011E2" w:rsidP="00276795">
            <w:pPr>
              <w:rPr>
                <w:rFonts w:ascii="Times New Roman" w:eastAsia="Times New Roman" w:hAnsi="Times New Roman" w:cs="Times New Roman"/>
                <w:sz w:val="24"/>
                <w:szCs w:val="24"/>
                <w:lang w:eastAsia="ru-RU"/>
              </w:rPr>
            </w:pPr>
            <w:r>
              <w:rPr>
                <w:rFonts w:ascii="Times New Roman" w:hAnsi="Times New Roman" w:cs="Times New Roman"/>
                <w:b/>
                <w:bCs/>
                <w:sz w:val="24"/>
                <w:szCs w:val="24"/>
              </w:rPr>
              <w:t>614 218,73</w:t>
            </w:r>
            <w:r w:rsidR="00EE525C" w:rsidRPr="003F12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без</w:t>
            </w:r>
            <w:r w:rsidR="00EE525C" w:rsidRPr="008A04A3">
              <w:rPr>
                <w:rFonts w:ascii="Times New Roman" w:eastAsia="Times New Roman" w:hAnsi="Times New Roman" w:cs="Times New Roman"/>
                <w:sz w:val="24"/>
                <w:szCs w:val="24"/>
              </w:rPr>
              <w:t xml:space="preserve"> ПДВ</w:t>
            </w:r>
            <w:r>
              <w:rPr>
                <w:rFonts w:ascii="Times New Roman" w:eastAsia="Times New Roman" w:hAnsi="Times New Roman" w:cs="Times New Roman"/>
                <w:sz w:val="24"/>
                <w:szCs w:val="24"/>
              </w:rPr>
              <w:t xml:space="preserve"> / </w:t>
            </w:r>
            <w:r w:rsidRPr="002011E2">
              <w:rPr>
                <w:rFonts w:ascii="Times New Roman" w:eastAsia="Times New Roman" w:hAnsi="Times New Roman" w:cs="Times New Roman"/>
                <w:b/>
                <w:sz w:val="24"/>
                <w:szCs w:val="24"/>
              </w:rPr>
              <w:t>737 062,48</w:t>
            </w:r>
            <w:r>
              <w:rPr>
                <w:rFonts w:ascii="Times New Roman" w:eastAsia="Times New Roman" w:hAnsi="Times New Roman" w:cs="Times New Roman"/>
                <w:sz w:val="24"/>
                <w:szCs w:val="24"/>
              </w:rPr>
              <w:t xml:space="preserve"> грн з ПДВ</w:t>
            </w:r>
          </w:p>
          <w:p w:rsidR="00C96788" w:rsidRPr="009B1801" w:rsidRDefault="00C96788" w:rsidP="00C96788">
            <w:pPr>
              <w:spacing w:line="240" w:lineRule="exact"/>
              <w:ind w:firstLine="567"/>
              <w:jc w:val="both"/>
              <w:rPr>
                <w:rFonts w:ascii="Times New Roman" w:eastAsia="Times New Roman" w:hAnsi="Times New Roman" w:cs="Times New Roman"/>
                <w:sz w:val="24"/>
                <w:szCs w:val="24"/>
              </w:rPr>
            </w:pPr>
            <w:r w:rsidRPr="009B1801">
              <w:rPr>
                <w:rFonts w:ascii="Times New Roman" w:eastAsia="Times New Roman" w:hAnsi="Times New Roman" w:cs="Times New Roman"/>
                <w:sz w:val="24"/>
                <w:szCs w:val="24"/>
              </w:rPr>
              <w:t xml:space="preserve">Класифікатори ТПКВКМБ - </w:t>
            </w:r>
            <w:r>
              <w:rPr>
                <w:rFonts w:ascii="Times New Roman" w:eastAsia="Times New Roman" w:hAnsi="Times New Roman" w:cs="Times New Roman"/>
                <w:sz w:val="24"/>
                <w:szCs w:val="24"/>
              </w:rPr>
              <w:t xml:space="preserve">0611183 – 30% - </w:t>
            </w:r>
            <w:r w:rsidR="002011E2">
              <w:rPr>
                <w:rFonts w:ascii="Times New Roman" w:eastAsia="Times New Roman" w:hAnsi="Times New Roman" w:cs="Times New Roman"/>
                <w:sz w:val="24"/>
                <w:szCs w:val="24"/>
              </w:rPr>
              <w:t>221 118,74</w:t>
            </w:r>
            <w:r>
              <w:rPr>
                <w:rFonts w:ascii="Times New Roman" w:eastAsia="Times New Roman" w:hAnsi="Times New Roman" w:cs="Times New Roman"/>
                <w:sz w:val="24"/>
                <w:szCs w:val="24"/>
              </w:rPr>
              <w:t xml:space="preserve"> грн</w:t>
            </w:r>
          </w:p>
          <w:p w:rsidR="00C96788" w:rsidRPr="006D6175" w:rsidRDefault="00C96788" w:rsidP="00C96788">
            <w:pPr>
              <w:pBdr>
                <w:top w:val="nil"/>
                <w:left w:val="nil"/>
                <w:bottom w:val="nil"/>
                <w:right w:val="nil"/>
                <w:between w:val="nil"/>
              </w:pBdr>
              <w:shd w:val="clear" w:color="auto" w:fill="FFFFFF"/>
              <w:spacing w:after="150"/>
              <w:ind w:firstLine="567"/>
              <w:jc w:val="both"/>
              <w:rPr>
                <w:rFonts w:ascii="Times New Roman" w:eastAsia="Times New Roman" w:hAnsi="Times New Roman" w:cs="Times New Roman"/>
                <w:color w:val="000000"/>
                <w:sz w:val="24"/>
                <w:szCs w:val="24"/>
              </w:rPr>
            </w:pPr>
            <w:r w:rsidRPr="009B1801">
              <w:rPr>
                <w:rFonts w:ascii="Times New Roman" w:eastAsia="Times New Roman" w:hAnsi="Times New Roman" w:cs="Times New Roman"/>
                <w:sz w:val="24"/>
                <w:szCs w:val="24"/>
              </w:rPr>
              <w:t>Класифікатори ТПКВКМБ -</w:t>
            </w:r>
            <w:r>
              <w:rPr>
                <w:rFonts w:ascii="Times New Roman" w:eastAsia="Times New Roman" w:hAnsi="Times New Roman" w:cs="Times New Roman"/>
                <w:sz w:val="24"/>
                <w:szCs w:val="24"/>
              </w:rPr>
              <w:t xml:space="preserve"> 0611184 – 70% - </w:t>
            </w:r>
            <w:r w:rsidR="002011E2">
              <w:rPr>
                <w:rFonts w:ascii="Times New Roman" w:eastAsia="Times New Roman" w:hAnsi="Times New Roman" w:cs="Times New Roman"/>
                <w:sz w:val="24"/>
                <w:szCs w:val="24"/>
              </w:rPr>
              <w:t>515 943,74</w:t>
            </w:r>
            <w:bookmarkStart w:id="0" w:name="_GoBack"/>
            <w:bookmarkEnd w:id="0"/>
            <w:r>
              <w:rPr>
                <w:rFonts w:ascii="Times New Roman" w:eastAsia="Times New Roman" w:hAnsi="Times New Roman" w:cs="Times New Roman"/>
                <w:sz w:val="24"/>
                <w:szCs w:val="24"/>
              </w:rPr>
              <w:t xml:space="preserve"> грн</w:t>
            </w:r>
          </w:p>
          <w:p w:rsidR="00F325DC" w:rsidRPr="009A2435" w:rsidRDefault="00F325DC" w:rsidP="00EE525C">
            <w:pPr>
              <w:rPr>
                <w:rFonts w:ascii="Times New Roman" w:eastAsia="Times New Roman" w:hAnsi="Times New Roman" w:cs="Times New Roman"/>
                <w:sz w:val="24"/>
                <w:szCs w:val="24"/>
                <w:lang w:eastAsia="ru-RU"/>
              </w:rPr>
            </w:pPr>
          </w:p>
        </w:tc>
      </w:tr>
      <w:tr w:rsidR="00F325DC" w:rsidRPr="00F50416" w:rsidTr="00EE525C">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13467"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AB18E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8"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6"/>
  </w:num>
  <w:num w:numId="5">
    <w:abstractNumId w:val="7"/>
  </w:num>
  <w:num w:numId="6">
    <w:abstractNumId w:val="4"/>
  </w:num>
  <w:num w:numId="7">
    <w:abstractNumId w:val="3"/>
  </w:num>
  <w:num w:numId="8">
    <w:abstractNumId w:val="1"/>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D77BD"/>
    <w:rsid w:val="000E759B"/>
    <w:rsid w:val="001835B3"/>
    <w:rsid w:val="0018739B"/>
    <w:rsid w:val="001A79F3"/>
    <w:rsid w:val="002011E2"/>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96788"/>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0D57D"/>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uiPriority w:val="2"/>
    <w:qFormat/>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9614</Words>
  <Characters>5480</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22</cp:revision>
  <cp:lastPrinted>2023-02-28T13:46:00Z</cp:lastPrinted>
  <dcterms:created xsi:type="dcterms:W3CDTF">2024-06-05T13:45:00Z</dcterms:created>
  <dcterms:modified xsi:type="dcterms:W3CDTF">2026-08-20T06:58:00Z</dcterms:modified>
</cp:coreProperties>
</file>