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30D3" w:rsidRPr="00204038" w:rsidRDefault="00BB30D3" w:rsidP="00BB30D3">
      <w:pPr>
        <w:spacing w:after="0" w:line="240" w:lineRule="auto"/>
        <w:jc w:val="center"/>
        <w:rPr>
          <w:rFonts w:ascii="Times New Roman" w:hAnsi="Times New Roman"/>
          <w:b/>
          <w:sz w:val="24"/>
          <w:szCs w:val="24"/>
        </w:rPr>
      </w:pPr>
      <w:r w:rsidRPr="00204038">
        <w:rPr>
          <w:rFonts w:ascii="Times New Roman" w:hAnsi="Times New Roman"/>
          <w:b/>
          <w:sz w:val="24"/>
          <w:szCs w:val="24"/>
        </w:rPr>
        <w:t>Обґрунтування технічних та якісних характеристик предмета закупівлі, розміру бюджетного призначення, очікуваної вартості предмета закупівлі</w:t>
      </w:r>
    </w:p>
    <w:p w:rsidR="00BB30D3" w:rsidRPr="00914C7F" w:rsidRDefault="00BB30D3" w:rsidP="00BB30D3">
      <w:pPr>
        <w:jc w:val="center"/>
        <w:rPr>
          <w:rFonts w:ascii="Times New Roman" w:hAnsi="Times New Roman" w:cs="Times New Roman"/>
          <w:sz w:val="20"/>
          <w:szCs w:val="20"/>
          <w:lang w:val="ru-RU"/>
        </w:rPr>
      </w:pPr>
      <w:r w:rsidRPr="00AB36E8">
        <w:rPr>
          <w:rFonts w:ascii="Times New Roman" w:hAnsi="Times New Roman" w:cs="Times New Roman"/>
          <w:sz w:val="20"/>
          <w:szCs w:val="20"/>
        </w:rPr>
        <w:t>(відповідно до пункту 4</w:t>
      </w:r>
      <w:r w:rsidRPr="00AB36E8">
        <w:rPr>
          <w:rFonts w:ascii="Times New Roman" w:hAnsi="Times New Roman" w:cs="Times New Roman"/>
          <w:sz w:val="20"/>
          <w:szCs w:val="20"/>
          <w:vertAlign w:val="superscript"/>
        </w:rPr>
        <w:t xml:space="preserve">1 </w:t>
      </w:r>
      <w:r w:rsidRPr="00AB36E8">
        <w:rPr>
          <w:rFonts w:ascii="Times New Roman" w:hAnsi="Times New Roman" w:cs="Times New Roman"/>
          <w:sz w:val="20"/>
          <w:szCs w:val="20"/>
        </w:rPr>
        <w:t>постанови КМУ від 11.10.2016 № 710 «Про е</w:t>
      </w:r>
      <w:r>
        <w:rPr>
          <w:rFonts w:ascii="Times New Roman" w:hAnsi="Times New Roman" w:cs="Times New Roman"/>
          <w:sz w:val="20"/>
          <w:szCs w:val="20"/>
        </w:rPr>
        <w:t>фективне використання державних</w:t>
      </w:r>
      <w:r w:rsidRPr="00AB36E8">
        <w:rPr>
          <w:rFonts w:ascii="Times New Roman" w:hAnsi="Times New Roman" w:cs="Times New Roman"/>
          <w:sz w:val="20"/>
          <w:szCs w:val="20"/>
          <w:lang w:val="ru-RU"/>
        </w:rPr>
        <w:t xml:space="preserve"> </w:t>
      </w:r>
      <w:r w:rsidRPr="00AB36E8">
        <w:rPr>
          <w:rFonts w:ascii="Times New Roman" w:hAnsi="Times New Roman" w:cs="Times New Roman"/>
          <w:sz w:val="20"/>
          <w:szCs w:val="20"/>
        </w:rPr>
        <w:t>коштів»</w:t>
      </w:r>
    </w:p>
    <w:tbl>
      <w:tblPr>
        <w:tblStyle w:val="a3"/>
        <w:tblW w:w="15730" w:type="dxa"/>
        <w:tblLayout w:type="fixed"/>
        <w:tblLook w:val="04A0" w:firstRow="1" w:lastRow="0" w:firstColumn="1" w:lastColumn="0" w:noHBand="0" w:noVBand="1"/>
      </w:tblPr>
      <w:tblGrid>
        <w:gridCol w:w="2263"/>
        <w:gridCol w:w="13467"/>
      </w:tblGrid>
      <w:tr w:rsidR="00F50416" w:rsidRPr="00F50416" w:rsidTr="00EE525C">
        <w:tc>
          <w:tcPr>
            <w:tcW w:w="2263" w:type="dxa"/>
          </w:tcPr>
          <w:p w:rsidR="00BB30D3" w:rsidRPr="00F50416" w:rsidRDefault="00BB30D3" w:rsidP="00276795">
            <w:pPr>
              <w:rPr>
                <w:rFonts w:ascii="Times New Roman" w:hAnsi="Times New Roman" w:cs="Times New Roman"/>
                <w:sz w:val="24"/>
                <w:szCs w:val="24"/>
                <w:lang w:val="ru-RU"/>
              </w:rPr>
            </w:pPr>
            <w:r w:rsidRPr="00F50416">
              <w:rPr>
                <w:rFonts w:ascii="Times New Roman" w:eastAsia="Times New Roman" w:hAnsi="Times New Roman" w:cs="Times New Roman"/>
                <w:b/>
                <w:sz w:val="24"/>
                <w:szCs w:val="24"/>
                <w:lang w:eastAsia="ru-RU"/>
              </w:rPr>
              <w:t>Назва предмета закупівлі із зазначенням коду за ЄЗС ДК 021: 2015</w:t>
            </w:r>
          </w:p>
        </w:tc>
        <w:tc>
          <w:tcPr>
            <w:tcW w:w="13467" w:type="dxa"/>
          </w:tcPr>
          <w:p w:rsidR="00BB30D3" w:rsidRPr="004E575F" w:rsidRDefault="00341AC4" w:rsidP="00762693">
            <w:pPr>
              <w:jc w:val="both"/>
              <w:rPr>
                <w:rFonts w:ascii="Times New Roman" w:hAnsi="Times New Roman" w:cs="Times New Roman"/>
                <w:sz w:val="24"/>
                <w:szCs w:val="24"/>
              </w:rPr>
            </w:pPr>
            <w:r w:rsidRPr="004E458C">
              <w:rPr>
                <w:rFonts w:ascii="Times New Roman" w:eastAsia="Times New Roman" w:hAnsi="Times New Roman" w:cs="Times New Roman"/>
                <w:b/>
                <w:bCs/>
                <w:iCs/>
                <w:sz w:val="24"/>
                <w:szCs w:val="24"/>
              </w:rPr>
              <w:t xml:space="preserve">Комплект меблів для лабораторії хімії та біології Ліцею </w:t>
            </w:r>
            <w:r w:rsidRPr="004E458C">
              <w:rPr>
                <w:rFonts w:ascii="Times New Roman" w:eastAsia="Times New Roman" w:hAnsi="Times New Roman" w:cs="Times New Roman"/>
                <w:b/>
                <w:sz w:val="24"/>
                <w:szCs w:val="24"/>
                <w:highlight w:val="white"/>
              </w:rPr>
              <w:t>№4 Ладижинської міської ради Вінницької області (</w:t>
            </w:r>
            <w:r w:rsidRPr="004E458C">
              <w:rPr>
                <w:rFonts w:ascii="Times New Roman" w:eastAsia="Times New Roman" w:hAnsi="Times New Roman" w:cs="Times New Roman"/>
                <w:b/>
                <w:color w:val="000000"/>
                <w:sz w:val="24"/>
                <w:szCs w:val="24"/>
                <w:highlight w:val="white"/>
              </w:rPr>
              <w:t>створення сучасного освітнього простору</w:t>
            </w:r>
            <w:r w:rsidRPr="004E458C">
              <w:rPr>
                <w:rFonts w:ascii="Times New Roman" w:eastAsia="Times New Roman" w:hAnsi="Times New Roman" w:cs="Times New Roman"/>
                <w:b/>
                <w:sz w:val="24"/>
                <w:szCs w:val="24"/>
                <w:highlight w:val="white"/>
              </w:rPr>
              <w:t>)  Код за ДК 021:2015 єдиний закупівельний словник - 39160000-1 - Шкільні меблі</w:t>
            </w:r>
          </w:p>
        </w:tc>
      </w:tr>
      <w:tr w:rsidR="00F50416" w:rsidRPr="00F50416" w:rsidTr="00EE525C">
        <w:tc>
          <w:tcPr>
            <w:tcW w:w="2263" w:type="dxa"/>
          </w:tcPr>
          <w:p w:rsidR="00BB30D3" w:rsidRPr="00F50416" w:rsidRDefault="00BB30D3" w:rsidP="00276795">
            <w:pPr>
              <w:rPr>
                <w:rFonts w:ascii="Times New Roman" w:hAnsi="Times New Roman" w:cs="Times New Roman"/>
                <w:sz w:val="24"/>
                <w:szCs w:val="24"/>
                <w:lang w:val="ru-RU"/>
              </w:rPr>
            </w:pPr>
            <w:r w:rsidRPr="00F50416">
              <w:rPr>
                <w:rFonts w:ascii="Times New Roman" w:eastAsia="Times New Roman" w:hAnsi="Times New Roman" w:cs="Times New Roman"/>
                <w:b/>
                <w:sz w:val="24"/>
                <w:szCs w:val="24"/>
                <w:lang w:eastAsia="ru-RU"/>
              </w:rPr>
              <w:t>Вид та ідентифікатор закупівлі:</w:t>
            </w:r>
          </w:p>
        </w:tc>
        <w:tc>
          <w:tcPr>
            <w:tcW w:w="13467" w:type="dxa"/>
          </w:tcPr>
          <w:p w:rsidR="00553105" w:rsidRPr="00931813" w:rsidRDefault="00553105" w:rsidP="00553105">
            <w:pPr>
              <w:keepNext/>
              <w:jc w:val="both"/>
              <w:rPr>
                <w:rFonts w:ascii="Times New Roman" w:hAnsi="Times New Roman" w:cs="Times New Roman"/>
                <w:sz w:val="19"/>
                <w:szCs w:val="19"/>
              </w:rPr>
            </w:pPr>
            <w:r w:rsidRPr="00931813">
              <w:rPr>
                <w:rFonts w:ascii="Times New Roman" w:hAnsi="Times New Roman" w:cs="Times New Roman"/>
                <w:sz w:val="19"/>
                <w:szCs w:val="19"/>
              </w:rPr>
              <w:t>Тендерну документацію розроблено відповідно до вимог Закону України «Про публічні закупівлі» (далі — Закон) та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Кабміну від 12.10.2022 № 1178 (із змінами й доповненнями) (далі — Особливості / Постанова № 1178).</w:t>
            </w:r>
          </w:p>
          <w:p w:rsidR="00BB30D3" w:rsidRDefault="00553105" w:rsidP="00553105">
            <w:pPr>
              <w:rPr>
                <w:rFonts w:ascii="Times New Roman" w:eastAsia="Times New Roman" w:hAnsi="Times New Roman" w:cs="Times New Roman"/>
                <w:sz w:val="24"/>
                <w:szCs w:val="24"/>
              </w:rPr>
            </w:pPr>
            <w:r w:rsidRPr="00931813">
              <w:rPr>
                <w:rFonts w:ascii="Times New Roman" w:hAnsi="Times New Roman" w:cs="Times New Roman"/>
                <w:sz w:val="19"/>
                <w:szCs w:val="19"/>
              </w:rPr>
              <w:t xml:space="preserve"> Терміни, які використовуються в цій документації, вживаються у значенні, наведеному в Законі та Особливостях</w:t>
            </w:r>
          </w:p>
          <w:p w:rsidR="00DC213B" w:rsidRPr="00F50416" w:rsidRDefault="00341AC4" w:rsidP="0045721E">
            <w:pPr>
              <w:rPr>
                <w:rFonts w:ascii="Times New Roman" w:hAnsi="Times New Roman" w:cs="Times New Roman"/>
                <w:sz w:val="24"/>
                <w:szCs w:val="24"/>
              </w:rPr>
            </w:pPr>
            <w:r>
              <w:rPr>
                <w:rFonts w:ascii="Arial" w:hAnsi="Arial" w:cs="Arial"/>
                <w:color w:val="333333"/>
                <w:sz w:val="20"/>
                <w:szCs w:val="20"/>
                <w:shd w:val="clear" w:color="auto" w:fill="FFFFFF"/>
              </w:rPr>
              <w:t>UA-2026-08-31-012419-a</w:t>
            </w:r>
          </w:p>
        </w:tc>
      </w:tr>
      <w:tr w:rsidR="00F50416" w:rsidRPr="00F50416" w:rsidTr="00EE525C">
        <w:tc>
          <w:tcPr>
            <w:tcW w:w="2263" w:type="dxa"/>
          </w:tcPr>
          <w:p w:rsidR="00BB30D3" w:rsidRPr="00F50416" w:rsidRDefault="00BB30D3" w:rsidP="00276795">
            <w:pPr>
              <w:tabs>
                <w:tab w:val="left" w:pos="851"/>
              </w:tabs>
              <w:jc w:val="both"/>
              <w:rPr>
                <w:rFonts w:ascii="Times New Roman" w:hAnsi="Times New Roman" w:cs="Times New Roman"/>
                <w:sz w:val="24"/>
                <w:szCs w:val="24"/>
              </w:rPr>
            </w:pPr>
            <w:r w:rsidRPr="00F50416">
              <w:rPr>
                <w:rFonts w:ascii="Times New Roman" w:eastAsia="Times New Roman" w:hAnsi="Times New Roman" w:cs="Times New Roman"/>
                <w:b/>
                <w:sz w:val="24"/>
                <w:szCs w:val="24"/>
                <w:lang w:eastAsia="ru-RU"/>
              </w:rPr>
              <w:t>Обґрунтування технічних та якісних характеристик предмета закупівлі:</w:t>
            </w:r>
            <w:r w:rsidRPr="00F50416">
              <w:rPr>
                <w:rFonts w:ascii="Times New Roman" w:hAnsi="Times New Roman" w:cs="Times New Roman"/>
                <w:sz w:val="24"/>
                <w:szCs w:val="24"/>
              </w:rPr>
              <w:t xml:space="preserve"> </w:t>
            </w:r>
          </w:p>
        </w:tc>
        <w:tc>
          <w:tcPr>
            <w:tcW w:w="13467" w:type="dxa"/>
          </w:tcPr>
          <w:p w:rsidR="00AE4E3C" w:rsidRPr="005635EE" w:rsidRDefault="00BB30D3" w:rsidP="0000038F">
            <w:pPr>
              <w:tabs>
                <w:tab w:val="left" w:pos="-6204"/>
              </w:tabs>
              <w:jc w:val="both"/>
              <w:rPr>
                <w:rFonts w:ascii="Times New Roman" w:hAnsi="Times New Roman" w:cs="Times New Roman"/>
                <w:sz w:val="20"/>
                <w:szCs w:val="20"/>
              </w:rPr>
            </w:pPr>
            <w:r w:rsidRPr="005635EE">
              <w:rPr>
                <w:rFonts w:ascii="Times New Roman" w:eastAsia="Times New Roman" w:hAnsi="Times New Roman" w:cs="Times New Roman"/>
                <w:sz w:val="20"/>
                <w:szCs w:val="20"/>
                <w:lang w:eastAsia="ru-RU"/>
              </w:rPr>
              <w:t>технічні та якісні характеристики предмета закупівлі визначені відповідно до потреб замовника</w:t>
            </w:r>
            <w:r w:rsidR="00AB7138" w:rsidRPr="005635EE">
              <w:rPr>
                <w:rFonts w:ascii="Times New Roman" w:eastAsia="Times New Roman" w:hAnsi="Times New Roman" w:cs="Times New Roman"/>
                <w:sz w:val="20"/>
                <w:szCs w:val="20"/>
                <w:lang w:eastAsia="ru-RU"/>
              </w:rPr>
              <w:t xml:space="preserve"> </w:t>
            </w:r>
          </w:p>
          <w:p w:rsidR="00547537" w:rsidRPr="002B3334" w:rsidRDefault="00547537" w:rsidP="00547537">
            <w:pPr>
              <w:jc w:val="center"/>
              <w:rPr>
                <w:b/>
              </w:rPr>
            </w:pPr>
          </w:p>
          <w:p w:rsidR="00341AC4" w:rsidRPr="00FD329D" w:rsidRDefault="00341AC4" w:rsidP="00341AC4">
            <w:pPr>
              <w:numPr>
                <w:ilvl w:val="0"/>
                <w:numId w:val="17"/>
              </w:numPr>
              <w:spacing w:after="200" w:line="276" w:lineRule="auto"/>
              <w:jc w:val="both"/>
              <w:rPr>
                <w:rFonts w:ascii="Times New Roman" w:eastAsia="Times New Roman" w:hAnsi="Times New Roman" w:cs="Times New Roman"/>
                <w:sz w:val="24"/>
                <w:szCs w:val="24"/>
                <w:highlight w:val="white"/>
              </w:rPr>
            </w:pPr>
            <w:r w:rsidRPr="00FD329D">
              <w:rPr>
                <w:rFonts w:ascii="Times New Roman" w:eastAsia="Times New Roman" w:hAnsi="Times New Roman" w:cs="Times New Roman"/>
                <w:b/>
                <w:bCs/>
                <w:sz w:val="24"/>
                <w:szCs w:val="24"/>
                <w:highlight w:val="white"/>
              </w:rPr>
              <w:t>Детальний опис предмета закупівлі:</w:t>
            </w:r>
          </w:p>
          <w:tbl>
            <w:tblPr>
              <w:tblStyle w:val="31"/>
              <w:tblW w:w="1306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51"/>
              <w:gridCol w:w="9814"/>
            </w:tblGrid>
            <w:tr w:rsidR="00341AC4" w:rsidRPr="00FD329D" w:rsidTr="00341AC4">
              <w:trPr>
                <w:cantSplit/>
                <w:tblHeader/>
              </w:trPr>
              <w:tc>
                <w:tcPr>
                  <w:tcW w:w="3251" w:type="dxa"/>
                  <w:shd w:val="clear" w:color="auto" w:fill="auto"/>
                  <w:tcMar>
                    <w:top w:w="28" w:type="dxa"/>
                    <w:left w:w="28" w:type="dxa"/>
                    <w:bottom w:w="28" w:type="dxa"/>
                    <w:right w:w="28" w:type="dxa"/>
                  </w:tcMar>
                </w:tcPr>
                <w:p w:rsidR="00341AC4" w:rsidRPr="00FD329D" w:rsidRDefault="00341AC4" w:rsidP="00341AC4">
                  <w:pPr>
                    <w:widowControl w:val="0"/>
                    <w:spacing w:after="0" w:line="240" w:lineRule="auto"/>
                    <w:rPr>
                      <w:rFonts w:ascii="Times New Roman" w:eastAsia="Times New Roman" w:hAnsi="Times New Roman" w:cs="Times New Roman"/>
                      <w:highlight w:val="white"/>
                    </w:rPr>
                  </w:pPr>
                  <w:r w:rsidRPr="00FD329D">
                    <w:rPr>
                      <w:rFonts w:ascii="Times New Roman" w:eastAsia="Times New Roman" w:hAnsi="Times New Roman" w:cs="Times New Roman"/>
                      <w:highlight w:val="white"/>
                    </w:rPr>
                    <w:t>Назва предмета закупівлі</w:t>
                  </w:r>
                </w:p>
              </w:tc>
              <w:tc>
                <w:tcPr>
                  <w:tcW w:w="9814" w:type="dxa"/>
                  <w:shd w:val="clear" w:color="auto" w:fill="auto"/>
                  <w:tcMar>
                    <w:top w:w="28" w:type="dxa"/>
                    <w:left w:w="28" w:type="dxa"/>
                    <w:bottom w:w="28" w:type="dxa"/>
                    <w:right w:w="28" w:type="dxa"/>
                  </w:tcMar>
                </w:tcPr>
                <w:p w:rsidR="00341AC4" w:rsidRPr="00FD329D" w:rsidRDefault="00341AC4" w:rsidP="00341AC4">
                  <w:pPr>
                    <w:spacing w:after="0" w:line="240" w:lineRule="auto"/>
                    <w:jc w:val="both"/>
                    <w:rPr>
                      <w:rFonts w:ascii="Times New Roman" w:eastAsia="Times New Roman" w:hAnsi="Times New Roman" w:cs="Times New Roman"/>
                      <w:b/>
                      <w:highlight w:val="white"/>
                    </w:rPr>
                  </w:pPr>
                  <w:r w:rsidRPr="00FD329D">
                    <w:rPr>
                      <w:rFonts w:ascii="Times New Roman" w:eastAsia="Times New Roman" w:hAnsi="Times New Roman" w:cs="Times New Roman"/>
                      <w:b/>
                      <w:bCs/>
                      <w:iCs/>
                      <w:sz w:val="24"/>
                      <w:szCs w:val="24"/>
                    </w:rPr>
                    <w:t xml:space="preserve">Комплект меблів для лабораторії хімії та біології Ліцею </w:t>
                  </w:r>
                  <w:r w:rsidRPr="00FD329D">
                    <w:rPr>
                      <w:rFonts w:ascii="Times New Roman" w:eastAsia="Times New Roman" w:hAnsi="Times New Roman" w:cs="Times New Roman"/>
                      <w:b/>
                      <w:sz w:val="24"/>
                      <w:szCs w:val="24"/>
                      <w:highlight w:val="white"/>
                    </w:rPr>
                    <w:t>№4 Ладижинської міської ради Вінницької області (</w:t>
                  </w:r>
                  <w:r w:rsidRPr="00FD329D">
                    <w:rPr>
                      <w:rFonts w:ascii="Times New Roman" w:eastAsia="Times New Roman" w:hAnsi="Times New Roman" w:cs="Times New Roman"/>
                      <w:b/>
                      <w:color w:val="000000"/>
                      <w:sz w:val="24"/>
                      <w:szCs w:val="24"/>
                      <w:highlight w:val="white"/>
                    </w:rPr>
                    <w:t>створення сучасного освітнього простору</w:t>
                  </w:r>
                  <w:r w:rsidRPr="00FD329D">
                    <w:rPr>
                      <w:rFonts w:ascii="Times New Roman" w:eastAsia="Times New Roman" w:hAnsi="Times New Roman" w:cs="Times New Roman"/>
                      <w:b/>
                      <w:sz w:val="24"/>
                      <w:szCs w:val="24"/>
                      <w:highlight w:val="white"/>
                    </w:rPr>
                    <w:t>)</w:t>
                  </w:r>
                </w:p>
              </w:tc>
            </w:tr>
            <w:tr w:rsidR="00341AC4" w:rsidRPr="00FD329D" w:rsidTr="00341AC4">
              <w:trPr>
                <w:cantSplit/>
                <w:tblHeader/>
              </w:trPr>
              <w:tc>
                <w:tcPr>
                  <w:tcW w:w="3251" w:type="dxa"/>
                  <w:shd w:val="clear" w:color="auto" w:fill="auto"/>
                  <w:tcMar>
                    <w:top w:w="28" w:type="dxa"/>
                    <w:left w:w="28" w:type="dxa"/>
                    <w:bottom w:w="28" w:type="dxa"/>
                    <w:right w:w="28" w:type="dxa"/>
                  </w:tcMar>
                </w:tcPr>
                <w:p w:rsidR="00341AC4" w:rsidRPr="00FD329D" w:rsidRDefault="00341AC4" w:rsidP="00341AC4">
                  <w:pPr>
                    <w:widowControl w:val="0"/>
                    <w:spacing w:after="0" w:line="240" w:lineRule="auto"/>
                    <w:rPr>
                      <w:rFonts w:ascii="Times New Roman" w:eastAsia="Times New Roman" w:hAnsi="Times New Roman" w:cs="Times New Roman"/>
                      <w:highlight w:val="white"/>
                    </w:rPr>
                  </w:pPr>
                  <w:r w:rsidRPr="00FD329D">
                    <w:rPr>
                      <w:rFonts w:ascii="Times New Roman" w:eastAsia="Times New Roman" w:hAnsi="Times New Roman" w:cs="Times New Roman"/>
                      <w:highlight w:val="white"/>
                    </w:rPr>
                    <w:t>Код ДК 021:2015</w:t>
                  </w:r>
                </w:p>
              </w:tc>
              <w:tc>
                <w:tcPr>
                  <w:tcW w:w="9814" w:type="dxa"/>
                  <w:shd w:val="clear" w:color="auto" w:fill="auto"/>
                  <w:tcMar>
                    <w:top w:w="28" w:type="dxa"/>
                    <w:left w:w="28" w:type="dxa"/>
                    <w:bottom w:w="28" w:type="dxa"/>
                    <w:right w:w="28" w:type="dxa"/>
                  </w:tcMar>
                </w:tcPr>
                <w:p w:rsidR="00341AC4" w:rsidRPr="00FD329D" w:rsidRDefault="00341AC4" w:rsidP="00341AC4">
                  <w:pPr>
                    <w:widowControl w:val="0"/>
                    <w:spacing w:after="0" w:line="240" w:lineRule="auto"/>
                    <w:rPr>
                      <w:rFonts w:ascii="Times New Roman" w:eastAsia="Times New Roman" w:hAnsi="Times New Roman" w:cs="Times New Roman"/>
                      <w:i/>
                      <w:highlight w:val="white"/>
                    </w:rPr>
                  </w:pPr>
                  <w:r w:rsidRPr="00FD329D">
                    <w:rPr>
                      <w:rFonts w:ascii="Times New Roman" w:eastAsia="Times New Roman" w:hAnsi="Times New Roman" w:cs="Times New Roman"/>
                      <w:b/>
                      <w:color w:val="000000"/>
                    </w:rPr>
                    <w:t>39160000-1 Шкільні меблі</w:t>
                  </w:r>
                </w:p>
              </w:tc>
            </w:tr>
            <w:tr w:rsidR="00341AC4" w:rsidRPr="00FD329D" w:rsidTr="00341AC4">
              <w:trPr>
                <w:cantSplit/>
                <w:trHeight w:val="330"/>
                <w:tblHeader/>
              </w:trPr>
              <w:tc>
                <w:tcPr>
                  <w:tcW w:w="3251" w:type="dxa"/>
                  <w:shd w:val="clear" w:color="auto" w:fill="auto"/>
                  <w:tcMar>
                    <w:top w:w="28" w:type="dxa"/>
                    <w:left w:w="28" w:type="dxa"/>
                    <w:bottom w:w="28" w:type="dxa"/>
                    <w:right w:w="28" w:type="dxa"/>
                  </w:tcMar>
                </w:tcPr>
                <w:p w:rsidR="00341AC4" w:rsidRPr="00FD329D" w:rsidRDefault="00341AC4" w:rsidP="00341AC4">
                  <w:pPr>
                    <w:widowControl w:val="0"/>
                    <w:spacing w:after="0" w:line="240" w:lineRule="auto"/>
                    <w:rPr>
                      <w:rFonts w:ascii="Times New Roman" w:eastAsia="Times New Roman" w:hAnsi="Times New Roman" w:cs="Times New Roman"/>
                    </w:rPr>
                  </w:pPr>
                  <w:r w:rsidRPr="00FD329D">
                    <w:rPr>
                      <w:rFonts w:ascii="Times New Roman" w:eastAsia="Times New Roman" w:hAnsi="Times New Roman" w:cs="Times New Roman"/>
                    </w:rPr>
                    <w:t>Місце поставки товару / надання послуг / виконання робіт</w:t>
                  </w:r>
                </w:p>
              </w:tc>
              <w:tc>
                <w:tcPr>
                  <w:tcW w:w="9814" w:type="dxa"/>
                  <w:shd w:val="clear" w:color="auto" w:fill="auto"/>
                  <w:tcMar>
                    <w:top w:w="28" w:type="dxa"/>
                    <w:left w:w="28" w:type="dxa"/>
                    <w:bottom w:w="28" w:type="dxa"/>
                    <w:right w:w="28" w:type="dxa"/>
                  </w:tcMar>
                </w:tcPr>
                <w:p w:rsidR="00341AC4" w:rsidRPr="00FD329D" w:rsidRDefault="00341AC4" w:rsidP="00341AC4">
                  <w:pPr>
                    <w:widowControl w:val="0"/>
                    <w:spacing w:after="0" w:line="220" w:lineRule="exact"/>
                    <w:ind w:right="120"/>
                    <w:jc w:val="both"/>
                    <w:rPr>
                      <w:rFonts w:ascii="Times New Roman" w:hAnsi="Times New Roman" w:cs="Times New Roman"/>
                      <w:i/>
                      <w:color w:val="000000"/>
                    </w:rPr>
                  </w:pPr>
                  <w:r w:rsidRPr="00FD329D">
                    <w:rPr>
                      <w:rFonts w:ascii="Times New Roman" w:hAnsi="Times New Roman" w:cs="Times New Roman"/>
                      <w:b/>
                      <w:color w:val="000000"/>
                    </w:rPr>
                    <w:t>Ліцей №4 Ладижинської міської ради Вінницької області</w:t>
                  </w:r>
                  <w:r w:rsidRPr="00FD329D">
                    <w:rPr>
                      <w:rFonts w:ascii="Times New Roman" w:eastAsia="Times New Roman" w:hAnsi="Times New Roman" w:cs="Times New Roman"/>
                    </w:rPr>
                    <w:t xml:space="preserve"> - </w:t>
                  </w:r>
                  <w:r w:rsidRPr="00FD329D">
                    <w:rPr>
                      <w:rFonts w:ascii="Times New Roman" w:hAnsi="Times New Roman" w:cs="Times New Roman"/>
                      <w:color w:val="000000"/>
                      <w:sz w:val="20"/>
                      <w:szCs w:val="20"/>
                    </w:rPr>
                    <w:t xml:space="preserve">вул. Будівельників, 63, </w:t>
                  </w:r>
                  <w:r w:rsidRPr="00FD329D">
                    <w:rPr>
                      <w:rFonts w:ascii="Times New Roman" w:eastAsia="Times New Roman" w:hAnsi="Times New Roman" w:cs="Times New Roman"/>
                    </w:rPr>
                    <w:t>м. Ладижин, Гайсинського району Вінницької області</w:t>
                  </w:r>
                </w:p>
              </w:tc>
            </w:tr>
            <w:tr w:rsidR="00341AC4" w:rsidRPr="00FD329D" w:rsidTr="00341AC4">
              <w:trPr>
                <w:cantSplit/>
                <w:tblHeader/>
              </w:trPr>
              <w:tc>
                <w:tcPr>
                  <w:tcW w:w="3251" w:type="dxa"/>
                  <w:shd w:val="clear" w:color="auto" w:fill="auto"/>
                  <w:tcMar>
                    <w:top w:w="28" w:type="dxa"/>
                    <w:left w:w="28" w:type="dxa"/>
                    <w:bottom w:w="28" w:type="dxa"/>
                    <w:right w:w="28" w:type="dxa"/>
                  </w:tcMar>
                </w:tcPr>
                <w:p w:rsidR="00341AC4" w:rsidRPr="00FD329D" w:rsidRDefault="00341AC4" w:rsidP="00341AC4">
                  <w:pPr>
                    <w:widowControl w:val="0"/>
                    <w:spacing w:after="0" w:line="240" w:lineRule="auto"/>
                    <w:rPr>
                      <w:rFonts w:ascii="Times New Roman" w:eastAsia="Times New Roman" w:hAnsi="Times New Roman" w:cs="Times New Roman"/>
                      <w:highlight w:val="white"/>
                    </w:rPr>
                  </w:pPr>
                  <w:r w:rsidRPr="00FD329D">
                    <w:rPr>
                      <w:rFonts w:ascii="Times New Roman" w:eastAsia="Times New Roman" w:hAnsi="Times New Roman" w:cs="Times New Roman"/>
                    </w:rPr>
                    <w:t>Строк поставки товару / надання послуг / виконання робіт</w:t>
                  </w:r>
                </w:p>
              </w:tc>
              <w:tc>
                <w:tcPr>
                  <w:tcW w:w="9814" w:type="dxa"/>
                  <w:shd w:val="clear" w:color="auto" w:fill="auto"/>
                  <w:tcMar>
                    <w:top w:w="28" w:type="dxa"/>
                    <w:left w:w="28" w:type="dxa"/>
                    <w:bottom w:w="28" w:type="dxa"/>
                    <w:right w:w="28" w:type="dxa"/>
                  </w:tcMar>
                </w:tcPr>
                <w:p w:rsidR="00341AC4" w:rsidRPr="00FD329D" w:rsidRDefault="00341AC4" w:rsidP="00341AC4">
                  <w:pPr>
                    <w:widowControl w:val="0"/>
                    <w:spacing w:after="0" w:line="240" w:lineRule="auto"/>
                    <w:rPr>
                      <w:rFonts w:ascii="Times New Roman" w:eastAsia="Times New Roman" w:hAnsi="Times New Roman" w:cs="Times New Roman"/>
                      <w:b/>
                      <w:i/>
                      <w:highlight w:val="green"/>
                    </w:rPr>
                  </w:pPr>
                  <w:r w:rsidRPr="00FD329D">
                    <w:rPr>
                      <w:rFonts w:ascii="Times New Roman" w:eastAsia="Times New Roman" w:hAnsi="Times New Roman" w:cs="Times New Roman"/>
                      <w:color w:val="000000"/>
                      <w:spacing w:val="-1"/>
                      <w:highlight w:val="green"/>
                    </w:rPr>
                    <w:t xml:space="preserve">до 31.12.2026 року </w:t>
                  </w:r>
                </w:p>
              </w:tc>
            </w:tr>
          </w:tbl>
          <w:p w:rsidR="00341AC4" w:rsidRPr="00FD329D" w:rsidRDefault="00341AC4" w:rsidP="00341AC4">
            <w:pPr>
              <w:widowControl w:val="0"/>
              <w:jc w:val="both"/>
              <w:rPr>
                <w:rFonts w:ascii="Times New Roman" w:eastAsia="Times New Roman" w:hAnsi="Times New Roman" w:cs="Times New Roman"/>
                <w:i/>
                <w:iCs/>
                <w:sz w:val="24"/>
                <w:szCs w:val="24"/>
              </w:rPr>
            </w:pPr>
          </w:p>
          <w:p w:rsidR="00341AC4" w:rsidRPr="00FD329D" w:rsidRDefault="00341AC4" w:rsidP="00341AC4">
            <w:pPr>
              <w:widowControl w:val="0"/>
              <w:jc w:val="both"/>
              <w:rPr>
                <w:rFonts w:ascii="Times New Roman" w:eastAsia="Times New Roman" w:hAnsi="Times New Roman" w:cs="Times New Roman"/>
                <w:i/>
                <w:iCs/>
                <w:sz w:val="24"/>
                <w:szCs w:val="24"/>
              </w:rPr>
            </w:pPr>
            <w:r w:rsidRPr="00FD329D">
              <w:rPr>
                <w:rFonts w:ascii="Times New Roman" w:eastAsia="Times New Roman" w:hAnsi="Times New Roman" w:cs="Times New Roman"/>
                <w:b/>
                <w:bCs/>
                <w:sz w:val="24"/>
                <w:szCs w:val="24"/>
              </w:rPr>
              <w:t xml:space="preserve">2.Технічні, якісні та кількісні характеристики предмета закупівлі: </w:t>
            </w:r>
          </w:p>
          <w:tbl>
            <w:tblPr>
              <w:tblW w:w="13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0"/>
              <w:gridCol w:w="3146"/>
              <w:gridCol w:w="7938"/>
              <w:gridCol w:w="1276"/>
            </w:tblGrid>
            <w:tr w:rsidR="00341AC4" w:rsidRPr="00FD329D" w:rsidTr="00341AC4">
              <w:trPr>
                <w:trHeight w:val="416"/>
              </w:trPr>
              <w:tc>
                <w:tcPr>
                  <w:tcW w:w="710" w:type="dxa"/>
                </w:tcPr>
                <w:p w:rsidR="00341AC4" w:rsidRPr="00FD329D" w:rsidRDefault="00341AC4" w:rsidP="00341AC4">
                  <w:pPr>
                    <w:spacing w:after="0" w:line="240" w:lineRule="auto"/>
                    <w:jc w:val="center"/>
                    <w:rPr>
                      <w:rFonts w:ascii="Times New Roman" w:eastAsia="Times New Roman" w:hAnsi="Times New Roman" w:cs="Times New Roman"/>
                      <w:b/>
                      <w:bCs/>
                      <w:color w:val="000000"/>
                    </w:rPr>
                  </w:pPr>
                  <w:r w:rsidRPr="00FD329D">
                    <w:rPr>
                      <w:rFonts w:ascii="Times New Roman" w:eastAsia="Times New Roman" w:hAnsi="Times New Roman" w:cs="Times New Roman"/>
                      <w:b/>
                      <w:bCs/>
                      <w:color w:val="000000"/>
                    </w:rPr>
                    <w:t>№</w:t>
                  </w:r>
                </w:p>
              </w:tc>
              <w:tc>
                <w:tcPr>
                  <w:tcW w:w="3146" w:type="dxa"/>
                </w:tcPr>
                <w:p w:rsidR="00341AC4" w:rsidRPr="00FD329D" w:rsidRDefault="00341AC4" w:rsidP="00341AC4">
                  <w:pPr>
                    <w:spacing w:after="0" w:line="240" w:lineRule="auto"/>
                    <w:jc w:val="center"/>
                    <w:rPr>
                      <w:rFonts w:ascii="Times New Roman" w:eastAsia="Times New Roman" w:hAnsi="Times New Roman" w:cs="Times New Roman"/>
                      <w:b/>
                      <w:bCs/>
                      <w:color w:val="000000"/>
                    </w:rPr>
                  </w:pPr>
                  <w:r w:rsidRPr="00FD329D">
                    <w:rPr>
                      <w:rFonts w:ascii="Times New Roman" w:eastAsia="Times New Roman" w:hAnsi="Times New Roman" w:cs="Times New Roman"/>
                      <w:b/>
                      <w:bCs/>
                      <w:color w:val="000000"/>
                    </w:rPr>
                    <w:t>Найменування товару</w:t>
                  </w:r>
                </w:p>
              </w:tc>
              <w:tc>
                <w:tcPr>
                  <w:tcW w:w="7938" w:type="dxa"/>
                </w:tcPr>
                <w:p w:rsidR="00341AC4" w:rsidRPr="00FD329D" w:rsidRDefault="00341AC4" w:rsidP="00341AC4">
                  <w:pPr>
                    <w:spacing w:after="0" w:line="240" w:lineRule="auto"/>
                    <w:jc w:val="center"/>
                    <w:rPr>
                      <w:rFonts w:ascii="Times New Roman" w:eastAsia="Times New Roman" w:hAnsi="Times New Roman" w:cs="Times New Roman"/>
                      <w:b/>
                      <w:bCs/>
                      <w:color w:val="000000"/>
                    </w:rPr>
                  </w:pPr>
                  <w:r w:rsidRPr="00FD329D">
                    <w:rPr>
                      <w:rFonts w:ascii="Times New Roman" w:eastAsia="Times New Roman" w:hAnsi="Times New Roman" w:cs="Times New Roman"/>
                      <w:b/>
                      <w:bCs/>
                      <w:color w:val="000000"/>
                    </w:rPr>
                    <w:t>Технічні характеристики</w:t>
                  </w:r>
                </w:p>
              </w:tc>
              <w:tc>
                <w:tcPr>
                  <w:tcW w:w="1276" w:type="dxa"/>
                </w:tcPr>
                <w:p w:rsidR="00341AC4" w:rsidRPr="00FD329D" w:rsidRDefault="00341AC4" w:rsidP="00341AC4">
                  <w:pPr>
                    <w:spacing w:after="0" w:line="240" w:lineRule="auto"/>
                    <w:jc w:val="center"/>
                    <w:rPr>
                      <w:rFonts w:ascii="Times New Roman" w:eastAsia="Times New Roman" w:hAnsi="Times New Roman" w:cs="Times New Roman"/>
                      <w:b/>
                      <w:bCs/>
                      <w:color w:val="000000"/>
                    </w:rPr>
                  </w:pPr>
                  <w:r w:rsidRPr="00FD329D">
                    <w:rPr>
                      <w:rFonts w:ascii="Times New Roman" w:eastAsia="Times New Roman" w:hAnsi="Times New Roman" w:cs="Times New Roman"/>
                      <w:b/>
                      <w:bCs/>
                      <w:color w:val="000000"/>
                    </w:rPr>
                    <w:t>К-сть</w:t>
                  </w:r>
                </w:p>
              </w:tc>
            </w:tr>
            <w:tr w:rsidR="00341AC4" w:rsidRPr="00FD329D" w:rsidTr="00341AC4">
              <w:trPr>
                <w:trHeight w:val="416"/>
              </w:trPr>
              <w:tc>
                <w:tcPr>
                  <w:tcW w:w="710" w:type="dxa"/>
                </w:tcPr>
                <w:p w:rsidR="00341AC4" w:rsidRPr="00FD329D" w:rsidRDefault="00341AC4" w:rsidP="00341AC4">
                  <w:pPr>
                    <w:spacing w:after="0" w:line="240" w:lineRule="auto"/>
                    <w:jc w:val="center"/>
                    <w:rPr>
                      <w:rFonts w:ascii="Times New Roman" w:eastAsia="Times New Roman" w:hAnsi="Times New Roman" w:cs="Times New Roman"/>
                      <w:b/>
                      <w:bCs/>
                      <w:color w:val="000000"/>
                    </w:rPr>
                  </w:pPr>
                  <w:r w:rsidRPr="00FD329D">
                    <w:rPr>
                      <w:rFonts w:ascii="Times New Roman" w:eastAsia="Times New Roman" w:hAnsi="Times New Roman" w:cs="Times New Roman"/>
                      <w:b/>
                      <w:bCs/>
                      <w:color w:val="000000"/>
                    </w:rPr>
                    <w:t>1</w:t>
                  </w:r>
                </w:p>
              </w:tc>
              <w:tc>
                <w:tcPr>
                  <w:tcW w:w="11084" w:type="dxa"/>
                  <w:gridSpan w:val="2"/>
                </w:tcPr>
                <w:p w:rsidR="00341AC4" w:rsidRPr="00FD329D" w:rsidRDefault="00341AC4" w:rsidP="00341AC4">
                  <w:pPr>
                    <w:spacing w:after="0" w:line="240" w:lineRule="auto"/>
                    <w:rPr>
                      <w:rFonts w:ascii="Times New Roman" w:eastAsia="Times New Roman" w:hAnsi="Times New Roman" w:cs="Times New Roman"/>
                      <w:b/>
                      <w:bCs/>
                      <w:color w:val="000000"/>
                    </w:rPr>
                  </w:pPr>
                  <w:r w:rsidRPr="00FD329D">
                    <w:rPr>
                      <w:rFonts w:ascii="Times New Roman" w:eastAsia="Times New Roman" w:hAnsi="Times New Roman" w:cs="Times New Roman"/>
                      <w:b/>
                      <w:bCs/>
                      <w:iCs/>
                      <w:sz w:val="24"/>
                      <w:szCs w:val="24"/>
                    </w:rPr>
                    <w:t>Комплект меблів для лабораторії хімії</w:t>
                  </w:r>
                </w:p>
              </w:tc>
              <w:tc>
                <w:tcPr>
                  <w:tcW w:w="1276" w:type="dxa"/>
                </w:tcPr>
                <w:p w:rsidR="00341AC4" w:rsidRPr="00FD329D" w:rsidRDefault="00341AC4" w:rsidP="00341AC4">
                  <w:pPr>
                    <w:spacing w:after="0" w:line="240" w:lineRule="auto"/>
                    <w:jc w:val="center"/>
                    <w:rPr>
                      <w:rFonts w:ascii="Times New Roman" w:eastAsia="Times New Roman" w:hAnsi="Times New Roman" w:cs="Times New Roman"/>
                      <w:b/>
                      <w:bCs/>
                      <w:color w:val="000000"/>
                    </w:rPr>
                  </w:pPr>
                  <w:r w:rsidRPr="00FD329D">
                    <w:rPr>
                      <w:rFonts w:ascii="Times New Roman" w:eastAsia="Times New Roman" w:hAnsi="Times New Roman" w:cs="Times New Roman"/>
                      <w:b/>
                      <w:bCs/>
                      <w:color w:val="000000"/>
                    </w:rPr>
                    <w:t>1</w:t>
                  </w:r>
                </w:p>
                <w:p w:rsidR="00341AC4" w:rsidRPr="00FD329D" w:rsidRDefault="00341AC4" w:rsidP="00341AC4">
                  <w:pPr>
                    <w:spacing w:after="0" w:line="240" w:lineRule="auto"/>
                    <w:jc w:val="center"/>
                    <w:rPr>
                      <w:rFonts w:ascii="Times New Roman" w:eastAsia="Times New Roman" w:hAnsi="Times New Roman" w:cs="Times New Roman"/>
                      <w:b/>
                      <w:bCs/>
                      <w:color w:val="000000"/>
                    </w:rPr>
                  </w:pPr>
                  <w:r w:rsidRPr="00FD329D">
                    <w:rPr>
                      <w:rFonts w:ascii="Times New Roman" w:eastAsia="Times New Roman" w:hAnsi="Times New Roman" w:cs="Times New Roman"/>
                      <w:b/>
                      <w:bCs/>
                      <w:color w:val="000000"/>
                    </w:rPr>
                    <w:t>комплект</w:t>
                  </w:r>
                </w:p>
              </w:tc>
            </w:tr>
            <w:tr w:rsidR="00341AC4" w:rsidRPr="00FD329D" w:rsidTr="00341AC4">
              <w:tc>
                <w:tcPr>
                  <w:tcW w:w="710" w:type="dxa"/>
                </w:tcPr>
                <w:p w:rsidR="00341AC4" w:rsidRPr="00FD329D" w:rsidRDefault="00341AC4" w:rsidP="00341AC4">
                  <w:pPr>
                    <w:spacing w:after="0" w:line="240" w:lineRule="auto"/>
                    <w:jc w:val="center"/>
                    <w:rPr>
                      <w:rFonts w:ascii="Times New Roman" w:eastAsia="Times New Roman" w:hAnsi="Times New Roman" w:cs="Times New Roman"/>
                      <w:color w:val="000000"/>
                    </w:rPr>
                  </w:pPr>
                  <w:r w:rsidRPr="00FD329D">
                    <w:rPr>
                      <w:rFonts w:ascii="Times New Roman" w:eastAsia="Times New Roman" w:hAnsi="Times New Roman" w:cs="Times New Roman"/>
                      <w:color w:val="000000"/>
                    </w:rPr>
                    <w:t>1.1.</w:t>
                  </w:r>
                </w:p>
              </w:tc>
              <w:tc>
                <w:tcPr>
                  <w:tcW w:w="3146" w:type="dxa"/>
                </w:tcPr>
                <w:p w:rsidR="00341AC4" w:rsidRPr="00FD329D" w:rsidRDefault="00341AC4" w:rsidP="00341AC4">
                  <w:pPr>
                    <w:spacing w:after="0" w:line="240" w:lineRule="auto"/>
                    <w:rPr>
                      <w:rFonts w:ascii="Times New Roman" w:hAnsi="Times New Roman" w:cs="Times New Roman"/>
                    </w:rPr>
                  </w:pPr>
                  <w:r w:rsidRPr="00FD329D">
                    <w:rPr>
                      <w:rFonts w:ascii="Times New Roman" w:hAnsi="Times New Roman" w:cs="Times New Roman"/>
                    </w:rPr>
                    <w:t>Стіл учнівський лабораторний для навчального кабінету хімії двомісний</w:t>
                  </w:r>
                </w:p>
                <w:p w:rsidR="00341AC4" w:rsidRPr="00FD329D" w:rsidRDefault="00341AC4" w:rsidP="00341AC4">
                  <w:pPr>
                    <w:spacing w:after="0" w:line="240" w:lineRule="auto"/>
                    <w:rPr>
                      <w:rFonts w:ascii="Times New Roman" w:hAnsi="Times New Roman" w:cs="Times New Roman"/>
                    </w:rPr>
                  </w:pPr>
                </w:p>
                <w:p w:rsidR="00341AC4" w:rsidRPr="00FD329D" w:rsidRDefault="00341AC4" w:rsidP="00341AC4">
                  <w:pPr>
                    <w:spacing w:after="0" w:line="240" w:lineRule="auto"/>
                    <w:rPr>
                      <w:rFonts w:ascii="Times New Roman" w:hAnsi="Times New Roman" w:cs="Times New Roman"/>
                    </w:rPr>
                  </w:pPr>
                  <w:r w:rsidRPr="00FD329D">
                    <w:rPr>
                      <w:rFonts w:ascii="Times New Roman" w:hAnsi="Times New Roman" w:cs="Times New Roman"/>
                      <w:noProof/>
                    </w:rPr>
                    <w:lastRenderedPageBreak/>
                    <w:drawing>
                      <wp:inline distT="0" distB="0" distL="0" distR="0" wp14:anchorId="374997A8" wp14:editId="1D4BD19D">
                        <wp:extent cx="1221740" cy="1163418"/>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28220" cy="1169589"/>
                                </a:xfrm>
                                <a:prstGeom prst="rect">
                                  <a:avLst/>
                                </a:prstGeom>
                                <a:noFill/>
                              </pic:spPr>
                            </pic:pic>
                          </a:graphicData>
                        </a:graphic>
                      </wp:inline>
                    </w:drawing>
                  </w:r>
                </w:p>
                <w:p w:rsidR="00341AC4" w:rsidRPr="00FD329D" w:rsidRDefault="00341AC4" w:rsidP="00341AC4">
                  <w:pPr>
                    <w:spacing w:after="0" w:line="240" w:lineRule="auto"/>
                    <w:rPr>
                      <w:rFonts w:ascii="Times New Roman" w:eastAsia="Times New Roman" w:hAnsi="Times New Roman" w:cs="Times New Roman"/>
                      <w:color w:val="000000"/>
                    </w:rPr>
                  </w:pPr>
                </w:p>
              </w:tc>
              <w:tc>
                <w:tcPr>
                  <w:tcW w:w="7938" w:type="dxa"/>
                </w:tcPr>
                <w:p w:rsidR="00341AC4" w:rsidRPr="00FD329D" w:rsidRDefault="00341AC4" w:rsidP="00341AC4">
                  <w:pPr>
                    <w:spacing w:after="0" w:line="240" w:lineRule="auto"/>
                    <w:rPr>
                      <w:rFonts w:ascii="Times New Roman" w:hAnsi="Times New Roman" w:cs="Times New Roman"/>
                      <w:b/>
                      <w:bCs/>
                      <w:i/>
                      <w:iCs/>
                    </w:rPr>
                  </w:pPr>
                  <w:r w:rsidRPr="00FD329D">
                    <w:rPr>
                      <w:rFonts w:ascii="Times New Roman" w:hAnsi="Times New Roman" w:cs="Times New Roman"/>
                      <w:b/>
                      <w:bCs/>
                      <w:i/>
                      <w:iCs/>
                    </w:rPr>
                    <w:lastRenderedPageBreak/>
                    <w:t>Габаритні розміри:</w:t>
                  </w:r>
                </w:p>
                <w:p w:rsidR="00341AC4" w:rsidRPr="00FD329D" w:rsidRDefault="00341AC4" w:rsidP="00341AC4">
                  <w:pPr>
                    <w:spacing w:after="0" w:line="240" w:lineRule="auto"/>
                    <w:rPr>
                      <w:rFonts w:ascii="Times New Roman" w:hAnsi="Times New Roman" w:cs="Times New Roman"/>
                    </w:rPr>
                  </w:pPr>
                  <w:r w:rsidRPr="00FD329D">
                    <w:rPr>
                      <w:rFonts w:ascii="Times New Roman" w:hAnsi="Times New Roman" w:cs="Times New Roman"/>
                    </w:rPr>
                    <w:t>Ширина — 1200 мм</w:t>
                  </w:r>
                </w:p>
                <w:p w:rsidR="00341AC4" w:rsidRPr="00FD329D" w:rsidRDefault="00341AC4" w:rsidP="00341AC4">
                  <w:pPr>
                    <w:spacing w:after="0" w:line="240" w:lineRule="auto"/>
                    <w:rPr>
                      <w:rFonts w:ascii="Times New Roman" w:hAnsi="Times New Roman" w:cs="Times New Roman"/>
                    </w:rPr>
                  </w:pPr>
                  <w:r w:rsidRPr="00FD329D">
                    <w:rPr>
                      <w:rFonts w:ascii="Times New Roman" w:hAnsi="Times New Roman" w:cs="Times New Roman"/>
                    </w:rPr>
                    <w:t>Глибина — 700 мм</w:t>
                  </w:r>
                </w:p>
                <w:p w:rsidR="00341AC4" w:rsidRPr="00FD329D" w:rsidRDefault="00341AC4" w:rsidP="00341AC4">
                  <w:pPr>
                    <w:spacing w:after="0" w:line="240" w:lineRule="auto"/>
                    <w:rPr>
                      <w:rFonts w:ascii="Times New Roman" w:hAnsi="Times New Roman" w:cs="Times New Roman"/>
                    </w:rPr>
                  </w:pPr>
                  <w:r w:rsidRPr="00FD329D">
                    <w:rPr>
                      <w:rFonts w:ascii="Times New Roman" w:hAnsi="Times New Roman" w:cs="Times New Roman"/>
                    </w:rPr>
                    <w:t>Висота — 760 мм</w:t>
                  </w:r>
                </w:p>
                <w:p w:rsidR="00341AC4" w:rsidRPr="00FD329D" w:rsidRDefault="00341AC4" w:rsidP="00341AC4">
                  <w:pPr>
                    <w:spacing w:after="0" w:line="240" w:lineRule="auto"/>
                    <w:rPr>
                      <w:rFonts w:ascii="Times New Roman" w:hAnsi="Times New Roman" w:cs="Times New Roman"/>
                    </w:rPr>
                  </w:pPr>
                </w:p>
                <w:p w:rsidR="00341AC4" w:rsidRPr="00FD329D" w:rsidRDefault="00341AC4" w:rsidP="00341AC4">
                  <w:pPr>
                    <w:spacing w:after="0" w:line="240" w:lineRule="auto"/>
                    <w:rPr>
                      <w:rFonts w:ascii="Times New Roman" w:hAnsi="Times New Roman" w:cs="Times New Roman"/>
                      <w:b/>
                      <w:bCs/>
                      <w:i/>
                      <w:iCs/>
                    </w:rPr>
                  </w:pPr>
                  <w:r w:rsidRPr="00FD329D">
                    <w:rPr>
                      <w:rFonts w:ascii="Times New Roman" w:hAnsi="Times New Roman" w:cs="Times New Roman"/>
                      <w:b/>
                      <w:bCs/>
                      <w:i/>
                      <w:iCs/>
                    </w:rPr>
                    <w:t>Конструкція:</w:t>
                  </w:r>
                </w:p>
                <w:p w:rsidR="00341AC4" w:rsidRPr="00FD329D" w:rsidRDefault="00341AC4" w:rsidP="00341AC4">
                  <w:pPr>
                    <w:spacing w:after="0" w:line="240" w:lineRule="auto"/>
                    <w:rPr>
                      <w:rFonts w:ascii="Times New Roman" w:hAnsi="Times New Roman" w:cs="Times New Roman"/>
                    </w:rPr>
                  </w:pPr>
                  <w:r w:rsidRPr="00FD329D">
                    <w:rPr>
                      <w:rFonts w:ascii="Times New Roman" w:hAnsi="Times New Roman" w:cs="Times New Roman"/>
                    </w:rPr>
                    <w:t xml:space="preserve">Каркас столу складається з двох вертикальних металевих опор із прямокутної труби, з’єднаних металевими перемичками та доповнених боковими елементами </w:t>
                  </w:r>
                  <w:r w:rsidRPr="00FD329D">
                    <w:rPr>
                      <w:rFonts w:ascii="Times New Roman" w:hAnsi="Times New Roman" w:cs="Times New Roman"/>
                    </w:rPr>
                    <w:lastRenderedPageBreak/>
                    <w:t xml:space="preserve">та екраном (на всю висоту столу) з листового металу для жорсткості конструкції. Кожна опора спирається на горизонтальну площинну основу з регульованими опорами-ніжками. Під стільницею прямокутної форми розташована закрита ніша для підведення електроживлення та/або сантехнічних мереж, яка закривається відкидними металевими дверцятами із замками-засувами. </w:t>
                  </w:r>
                </w:p>
                <w:p w:rsidR="00341AC4" w:rsidRPr="00FD329D" w:rsidRDefault="00341AC4" w:rsidP="00341AC4">
                  <w:pPr>
                    <w:spacing w:after="0" w:line="240" w:lineRule="auto"/>
                    <w:rPr>
                      <w:rFonts w:ascii="Times New Roman" w:hAnsi="Times New Roman" w:cs="Times New Roman"/>
                    </w:rPr>
                  </w:pPr>
                </w:p>
                <w:p w:rsidR="00341AC4" w:rsidRPr="00FD329D" w:rsidRDefault="00341AC4" w:rsidP="00341AC4">
                  <w:pPr>
                    <w:spacing w:after="0" w:line="240" w:lineRule="auto"/>
                    <w:rPr>
                      <w:rFonts w:ascii="Times New Roman" w:hAnsi="Times New Roman" w:cs="Times New Roman"/>
                      <w:b/>
                      <w:bCs/>
                      <w:i/>
                      <w:iCs/>
                    </w:rPr>
                  </w:pPr>
                  <w:r w:rsidRPr="00FD329D">
                    <w:rPr>
                      <w:rFonts w:ascii="Times New Roman" w:hAnsi="Times New Roman" w:cs="Times New Roman"/>
                      <w:b/>
                      <w:bCs/>
                      <w:i/>
                      <w:iCs/>
                    </w:rPr>
                    <w:t>Матеріали:</w:t>
                  </w:r>
                </w:p>
                <w:p w:rsidR="00341AC4" w:rsidRPr="00FD329D" w:rsidRDefault="00341AC4" w:rsidP="00341AC4">
                  <w:pPr>
                    <w:shd w:val="clear" w:color="auto" w:fill="FFFFFF"/>
                    <w:spacing w:after="0" w:line="240" w:lineRule="auto"/>
                    <w:rPr>
                      <w:rFonts w:ascii="Times New Roman" w:hAnsi="Times New Roman" w:cs="Times New Roman"/>
                    </w:rPr>
                  </w:pPr>
                  <w:r w:rsidRPr="00FD329D">
                    <w:rPr>
                      <w:rFonts w:ascii="Times New Roman" w:hAnsi="Times New Roman" w:cs="Times New Roman"/>
                    </w:rPr>
                    <w:t xml:space="preserve">Каркас виготовлений із прямокутної сталевої труби 50×25 мм, товщина стінки не менше 1,2 мм. </w:t>
                  </w:r>
                  <w:proofErr w:type="spellStart"/>
                  <w:r w:rsidRPr="00FD329D">
                    <w:rPr>
                      <w:rFonts w:ascii="Times New Roman" w:hAnsi="Times New Roman" w:cs="Times New Roman"/>
                    </w:rPr>
                    <w:t>Боковини</w:t>
                  </w:r>
                  <w:proofErr w:type="spellEnd"/>
                  <w:r w:rsidRPr="00FD329D">
                    <w:rPr>
                      <w:rFonts w:ascii="Times New Roman" w:hAnsi="Times New Roman" w:cs="Times New Roman"/>
                    </w:rPr>
                    <w:t xml:space="preserve">, екран та дверцята — з листового металу товщиною не менше 1,0 мм. Робоча поверхня має бути стійкою до дії типових  хімічних речовин, які використовують </w:t>
                  </w:r>
                </w:p>
                <w:p w:rsidR="00341AC4" w:rsidRPr="00FD329D" w:rsidRDefault="00341AC4" w:rsidP="00341AC4">
                  <w:pPr>
                    <w:shd w:val="clear" w:color="auto" w:fill="FFFFFF"/>
                    <w:spacing w:after="0" w:line="240" w:lineRule="auto"/>
                    <w:rPr>
                      <w:rFonts w:ascii="Times New Roman" w:hAnsi="Times New Roman" w:cs="Times New Roman"/>
                    </w:rPr>
                  </w:pPr>
                  <w:r w:rsidRPr="00FD329D">
                    <w:rPr>
                      <w:rFonts w:ascii="Times New Roman" w:hAnsi="Times New Roman" w:cs="Times New Roman"/>
                    </w:rPr>
                    <w:t>в  освітньому процесі, зокрема кислот і лугів</w:t>
                  </w:r>
                </w:p>
                <w:p w:rsidR="00341AC4" w:rsidRPr="00FD329D" w:rsidRDefault="00341AC4" w:rsidP="00341AC4">
                  <w:pPr>
                    <w:shd w:val="clear" w:color="auto" w:fill="FFFFFF"/>
                    <w:spacing w:after="0" w:line="240" w:lineRule="auto"/>
                    <w:rPr>
                      <w:rFonts w:ascii="Times New Roman" w:hAnsi="Times New Roman" w:cs="Times New Roman"/>
                    </w:rPr>
                  </w:pPr>
                  <w:r w:rsidRPr="00FD329D">
                    <w:rPr>
                      <w:rFonts w:ascii="Times New Roman" w:hAnsi="Times New Roman" w:cs="Times New Roman"/>
                    </w:rPr>
                    <w:t>слабкої та середньої концентрації, а також</w:t>
                  </w:r>
                </w:p>
                <w:p w:rsidR="00341AC4" w:rsidRPr="00FD329D" w:rsidRDefault="00341AC4" w:rsidP="00341AC4">
                  <w:pPr>
                    <w:shd w:val="clear" w:color="auto" w:fill="FFFFFF"/>
                    <w:spacing w:after="0" w:line="240" w:lineRule="auto"/>
                    <w:rPr>
                      <w:rFonts w:ascii="Times New Roman" w:hAnsi="Times New Roman" w:cs="Times New Roman"/>
                    </w:rPr>
                  </w:pPr>
                  <w:r w:rsidRPr="00FD329D">
                    <w:rPr>
                      <w:rFonts w:ascii="Times New Roman" w:hAnsi="Times New Roman" w:cs="Times New Roman"/>
                    </w:rPr>
                    <w:t>барвників, спиртів, мийних засобів тощо.</w:t>
                  </w:r>
                </w:p>
                <w:p w:rsidR="00341AC4" w:rsidRPr="00FD329D" w:rsidRDefault="00341AC4" w:rsidP="00341AC4">
                  <w:pPr>
                    <w:shd w:val="clear" w:color="auto" w:fill="FFFFFF"/>
                    <w:spacing w:after="0" w:line="240" w:lineRule="auto"/>
                    <w:rPr>
                      <w:rFonts w:ascii="Times New Roman" w:hAnsi="Times New Roman" w:cs="Times New Roman"/>
                    </w:rPr>
                  </w:pPr>
                  <w:r w:rsidRPr="00FD329D">
                    <w:rPr>
                      <w:rFonts w:ascii="Times New Roman" w:hAnsi="Times New Roman" w:cs="Times New Roman"/>
                    </w:rPr>
                    <w:t>Стійкість робочої поверхні до дії хімічних речовин</w:t>
                  </w:r>
                </w:p>
                <w:p w:rsidR="00341AC4" w:rsidRPr="00FD329D" w:rsidRDefault="00341AC4" w:rsidP="00341AC4">
                  <w:pPr>
                    <w:shd w:val="clear" w:color="auto" w:fill="FFFFFF"/>
                    <w:spacing w:after="0" w:line="240" w:lineRule="auto"/>
                    <w:rPr>
                      <w:rFonts w:ascii="Times New Roman" w:hAnsi="Times New Roman" w:cs="Times New Roman"/>
                    </w:rPr>
                  </w:pPr>
                  <w:r w:rsidRPr="00FD329D">
                    <w:rPr>
                      <w:rFonts w:ascii="Times New Roman" w:hAnsi="Times New Roman" w:cs="Times New Roman"/>
                    </w:rPr>
                    <w:t>Має відповідати вимогам щодо стійкості до</w:t>
                  </w:r>
                </w:p>
                <w:p w:rsidR="00341AC4" w:rsidRPr="00FD329D" w:rsidRDefault="00341AC4" w:rsidP="00341AC4">
                  <w:pPr>
                    <w:shd w:val="clear" w:color="auto" w:fill="FFFFFF"/>
                    <w:spacing w:after="0" w:line="240" w:lineRule="auto"/>
                    <w:rPr>
                      <w:rFonts w:ascii="Times New Roman" w:hAnsi="Times New Roman" w:cs="Times New Roman"/>
                    </w:rPr>
                  </w:pPr>
                  <w:proofErr w:type="spellStart"/>
                  <w:r w:rsidRPr="00FD329D">
                    <w:rPr>
                      <w:rFonts w:ascii="Times New Roman" w:hAnsi="Times New Roman" w:cs="Times New Roman"/>
                    </w:rPr>
                    <w:t>плямоутворення</w:t>
                  </w:r>
                  <w:proofErr w:type="spellEnd"/>
                  <w:r w:rsidRPr="00FD329D">
                    <w:rPr>
                      <w:rFonts w:ascii="Times New Roman" w:hAnsi="Times New Roman" w:cs="Times New Roman"/>
                    </w:rPr>
                    <w:t>, при впливі кислот, лугів, органічних розчинників, барвників та інших реактивів, які передбачені Типовим переліком.</w:t>
                  </w:r>
                </w:p>
                <w:p w:rsidR="00341AC4" w:rsidRPr="00FD329D" w:rsidRDefault="00341AC4" w:rsidP="00341AC4">
                  <w:pPr>
                    <w:spacing w:after="0" w:line="240" w:lineRule="auto"/>
                    <w:rPr>
                      <w:rFonts w:ascii="Times New Roman" w:hAnsi="Times New Roman" w:cs="Times New Roman"/>
                    </w:rPr>
                  </w:pPr>
                  <w:r w:rsidRPr="00FD329D">
                    <w:rPr>
                      <w:rFonts w:ascii="Times New Roman" w:hAnsi="Times New Roman" w:cs="Times New Roman"/>
                    </w:rPr>
                    <w:t xml:space="preserve"> Стільниця — МДФ 16 мм, покрита HPL-пластиком, радіус заокруглення торців 8 мм, торці зашліфовані та вкриті прозорим лаком на водній основі. Екран виготовлений з ламінованої ДСП товщиною не менше 16 мм., </w:t>
                  </w:r>
                  <w:proofErr w:type="spellStart"/>
                  <w:r w:rsidRPr="00FD329D">
                    <w:rPr>
                      <w:rFonts w:ascii="Times New Roman" w:hAnsi="Times New Roman" w:cs="Times New Roman"/>
                    </w:rPr>
                    <w:t>личкується</w:t>
                  </w:r>
                  <w:proofErr w:type="spellEnd"/>
                  <w:r w:rsidRPr="00FD329D">
                    <w:rPr>
                      <w:rFonts w:ascii="Times New Roman" w:hAnsi="Times New Roman" w:cs="Times New Roman"/>
                    </w:rPr>
                    <w:t xml:space="preserve"> крайкою ПВХ товщиною не менше 0,5 мм.</w:t>
                  </w:r>
                </w:p>
                <w:p w:rsidR="00341AC4" w:rsidRPr="00FD329D" w:rsidRDefault="00341AC4" w:rsidP="00341AC4">
                  <w:pPr>
                    <w:spacing w:after="0" w:line="240" w:lineRule="auto"/>
                    <w:rPr>
                      <w:rFonts w:ascii="Times New Roman" w:hAnsi="Times New Roman" w:cs="Times New Roman"/>
                    </w:rPr>
                  </w:pPr>
                </w:p>
                <w:p w:rsidR="00341AC4" w:rsidRPr="00FD329D" w:rsidRDefault="00341AC4" w:rsidP="00341AC4">
                  <w:pPr>
                    <w:shd w:val="clear" w:color="auto" w:fill="FFFFFF"/>
                    <w:spacing w:after="0" w:line="240" w:lineRule="auto"/>
                    <w:rPr>
                      <w:rFonts w:ascii="Times New Roman" w:hAnsi="Times New Roman" w:cs="Times New Roman"/>
                    </w:rPr>
                  </w:pPr>
                  <w:r w:rsidRPr="00FD329D">
                    <w:rPr>
                      <w:rFonts w:ascii="Times New Roman" w:eastAsia="Times New Roman" w:hAnsi="Times New Roman"/>
                      <w:b/>
                      <w:bCs/>
                      <w:sz w:val="20"/>
                      <w:szCs w:val="20"/>
                      <w:lang w:eastAsia="ru-RU"/>
                    </w:rPr>
                    <w:t>Колір каркасу:</w:t>
                  </w:r>
                  <w:r w:rsidRPr="00FD329D">
                    <w:rPr>
                      <w:rFonts w:ascii="Times New Roman" w:eastAsia="Times New Roman" w:hAnsi="Times New Roman"/>
                      <w:sz w:val="20"/>
                      <w:szCs w:val="20"/>
                      <w:lang w:eastAsia="ru-RU"/>
                    </w:rPr>
                    <w:t xml:space="preserve"> </w:t>
                  </w:r>
                  <w:r w:rsidRPr="00FD329D">
                    <w:rPr>
                      <w:rFonts w:ascii="Times New Roman" w:hAnsi="Times New Roman" w:cs="Times New Roman"/>
                    </w:rPr>
                    <w:t>ваніль</w:t>
                  </w:r>
                </w:p>
                <w:p w:rsidR="00341AC4" w:rsidRPr="00FD329D" w:rsidRDefault="00341AC4" w:rsidP="00341AC4">
                  <w:pPr>
                    <w:spacing w:after="0" w:line="240" w:lineRule="auto"/>
                    <w:rPr>
                      <w:rFonts w:ascii="Times New Roman" w:eastAsia="Times New Roman" w:hAnsi="Times New Roman"/>
                      <w:sz w:val="20"/>
                      <w:szCs w:val="20"/>
                      <w:lang w:eastAsia="ru-RU"/>
                    </w:rPr>
                  </w:pPr>
                  <w:r w:rsidRPr="00FD329D">
                    <w:rPr>
                      <w:rFonts w:ascii="Times New Roman" w:eastAsia="Times New Roman" w:hAnsi="Times New Roman"/>
                      <w:b/>
                      <w:bCs/>
                      <w:sz w:val="20"/>
                      <w:szCs w:val="20"/>
                      <w:lang w:eastAsia="ru-RU"/>
                    </w:rPr>
                    <w:t>Колір стільниці з HPL:</w:t>
                  </w:r>
                  <w:r w:rsidRPr="00FD329D">
                    <w:rPr>
                      <w:rFonts w:ascii="Times New Roman" w:eastAsia="Times New Roman" w:hAnsi="Times New Roman"/>
                      <w:sz w:val="20"/>
                      <w:szCs w:val="20"/>
                      <w:lang w:eastAsia="ru-RU"/>
                    </w:rPr>
                    <w:t xml:space="preserve"> ваніль.</w:t>
                  </w:r>
                </w:p>
                <w:p w:rsidR="00341AC4" w:rsidRPr="00FD329D" w:rsidRDefault="00341AC4" w:rsidP="00341AC4">
                  <w:pPr>
                    <w:spacing w:after="0" w:line="240" w:lineRule="auto"/>
                    <w:rPr>
                      <w:rFonts w:ascii="Times New Roman" w:eastAsia="Times New Roman" w:hAnsi="Times New Roman" w:cs="Times New Roman"/>
                      <w:color w:val="000000"/>
                    </w:rPr>
                  </w:pPr>
                  <w:r w:rsidRPr="00FD329D">
                    <w:rPr>
                      <w:rFonts w:ascii="Times New Roman" w:eastAsia="Times New Roman" w:hAnsi="Times New Roman"/>
                      <w:b/>
                      <w:bCs/>
                      <w:sz w:val="20"/>
                      <w:szCs w:val="20"/>
                      <w:lang w:eastAsia="ru-RU"/>
                    </w:rPr>
                    <w:t>Колір ЛДСП:</w:t>
                  </w:r>
                  <w:r w:rsidRPr="00FD329D">
                    <w:rPr>
                      <w:rFonts w:ascii="Times New Roman" w:eastAsia="Times New Roman" w:hAnsi="Times New Roman"/>
                      <w:sz w:val="20"/>
                      <w:szCs w:val="20"/>
                      <w:lang w:eastAsia="ru-RU"/>
                    </w:rPr>
                    <w:t xml:space="preserve"> ваніль</w:t>
                  </w:r>
                </w:p>
              </w:tc>
              <w:tc>
                <w:tcPr>
                  <w:tcW w:w="1276" w:type="dxa"/>
                </w:tcPr>
                <w:p w:rsidR="00341AC4" w:rsidRPr="00FD329D" w:rsidRDefault="00341AC4" w:rsidP="00341AC4">
                  <w:pPr>
                    <w:spacing w:after="0" w:line="240" w:lineRule="auto"/>
                    <w:jc w:val="center"/>
                    <w:rPr>
                      <w:rFonts w:ascii="Times New Roman" w:eastAsia="Times New Roman" w:hAnsi="Times New Roman" w:cs="Times New Roman"/>
                      <w:color w:val="000000"/>
                    </w:rPr>
                  </w:pPr>
                  <w:r w:rsidRPr="00FD329D">
                    <w:rPr>
                      <w:rFonts w:ascii="Times New Roman" w:eastAsia="Times New Roman" w:hAnsi="Times New Roman" w:cs="Times New Roman"/>
                      <w:color w:val="000000"/>
                    </w:rPr>
                    <w:lastRenderedPageBreak/>
                    <w:t>2шт</w:t>
                  </w:r>
                </w:p>
              </w:tc>
            </w:tr>
            <w:tr w:rsidR="00341AC4" w:rsidRPr="00FD329D" w:rsidTr="00341AC4">
              <w:tc>
                <w:tcPr>
                  <w:tcW w:w="710" w:type="dxa"/>
                </w:tcPr>
                <w:p w:rsidR="00341AC4" w:rsidRPr="00FD329D" w:rsidRDefault="00341AC4" w:rsidP="00341AC4">
                  <w:pPr>
                    <w:spacing w:after="0" w:line="240" w:lineRule="auto"/>
                    <w:jc w:val="center"/>
                    <w:rPr>
                      <w:rFonts w:ascii="Times New Roman" w:eastAsia="Times New Roman" w:hAnsi="Times New Roman" w:cs="Times New Roman"/>
                      <w:color w:val="000000"/>
                    </w:rPr>
                  </w:pPr>
                  <w:r w:rsidRPr="00FD329D">
                    <w:rPr>
                      <w:rFonts w:ascii="Times New Roman" w:eastAsia="Times New Roman" w:hAnsi="Times New Roman" w:cs="Times New Roman"/>
                      <w:color w:val="000000"/>
                    </w:rPr>
                    <w:lastRenderedPageBreak/>
                    <w:t>1.2.</w:t>
                  </w:r>
                </w:p>
              </w:tc>
              <w:tc>
                <w:tcPr>
                  <w:tcW w:w="3146" w:type="dxa"/>
                </w:tcPr>
                <w:p w:rsidR="00341AC4" w:rsidRPr="00FD329D" w:rsidRDefault="00341AC4" w:rsidP="00341AC4">
                  <w:pPr>
                    <w:spacing w:after="0" w:line="240" w:lineRule="auto"/>
                    <w:rPr>
                      <w:rFonts w:ascii="Times New Roman" w:hAnsi="Times New Roman" w:cs="Times New Roman"/>
                      <w:szCs w:val="24"/>
                    </w:rPr>
                  </w:pPr>
                  <w:r w:rsidRPr="00FD329D">
                    <w:rPr>
                      <w:rFonts w:ascii="Times New Roman" w:hAnsi="Times New Roman" w:cs="Times New Roman"/>
                      <w:szCs w:val="24"/>
                    </w:rPr>
                    <w:t>Стілець лабораторний для учня</w:t>
                  </w:r>
                </w:p>
                <w:p w:rsidR="00341AC4" w:rsidRPr="00FD329D" w:rsidRDefault="00341AC4" w:rsidP="00341AC4">
                  <w:pPr>
                    <w:spacing w:after="0" w:line="240" w:lineRule="auto"/>
                    <w:rPr>
                      <w:rFonts w:ascii="Times New Roman" w:hAnsi="Times New Roman" w:cs="Times New Roman"/>
                      <w:szCs w:val="24"/>
                    </w:rPr>
                  </w:pPr>
                </w:p>
                <w:p w:rsidR="00341AC4" w:rsidRPr="00FD329D" w:rsidRDefault="00341AC4" w:rsidP="00341AC4">
                  <w:pPr>
                    <w:spacing w:after="0" w:line="240" w:lineRule="auto"/>
                    <w:rPr>
                      <w:rFonts w:ascii="Times New Roman" w:eastAsia="Times New Roman" w:hAnsi="Times New Roman" w:cs="Times New Roman"/>
                      <w:color w:val="000000"/>
                    </w:rPr>
                  </w:pPr>
                  <w:r w:rsidRPr="00FD329D">
                    <w:rPr>
                      <w:rFonts w:ascii="Times New Roman" w:hAnsi="Times New Roman" w:cs="Times New Roman"/>
                      <w:noProof/>
                      <w:szCs w:val="24"/>
                    </w:rPr>
                    <w:drawing>
                      <wp:inline distT="0" distB="0" distL="0" distR="0" wp14:anchorId="00B535C0" wp14:editId="42DBC5B1">
                        <wp:extent cx="796289" cy="1138643"/>
                        <wp:effectExtent l="0" t="0" r="4445" b="444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6704" t="670" r="-6704" b="-670"/>
                                <a:stretch/>
                              </pic:blipFill>
                              <pic:spPr>
                                <a:xfrm>
                                  <a:off x="0" y="0"/>
                                  <a:ext cx="799052" cy="1142594"/>
                                </a:xfrm>
                                <a:prstGeom prst="rect">
                                  <a:avLst/>
                                </a:prstGeom>
                              </pic:spPr>
                            </pic:pic>
                          </a:graphicData>
                        </a:graphic>
                      </wp:inline>
                    </w:drawing>
                  </w:r>
                </w:p>
              </w:tc>
              <w:tc>
                <w:tcPr>
                  <w:tcW w:w="7938" w:type="dxa"/>
                </w:tcPr>
                <w:p w:rsidR="00341AC4" w:rsidRPr="00FD329D" w:rsidRDefault="00341AC4" w:rsidP="00341AC4">
                  <w:pPr>
                    <w:spacing w:after="0" w:line="240" w:lineRule="auto"/>
                    <w:rPr>
                      <w:rFonts w:ascii="Times New Roman" w:hAnsi="Times New Roman" w:cs="Times New Roman"/>
                      <w:b/>
                      <w:bCs/>
                      <w:i/>
                      <w:iCs/>
                      <w:szCs w:val="24"/>
                    </w:rPr>
                  </w:pPr>
                  <w:r w:rsidRPr="00FD329D">
                    <w:rPr>
                      <w:rFonts w:ascii="Times New Roman" w:hAnsi="Times New Roman" w:cs="Times New Roman"/>
                      <w:b/>
                      <w:bCs/>
                      <w:i/>
                      <w:iCs/>
                      <w:szCs w:val="24"/>
                    </w:rPr>
                    <w:t>Загальні габарити:</w:t>
                  </w:r>
                </w:p>
                <w:p w:rsidR="00341AC4" w:rsidRPr="00FD329D" w:rsidRDefault="00341AC4" w:rsidP="00341AC4">
                  <w:pPr>
                    <w:spacing w:after="0" w:line="240" w:lineRule="auto"/>
                    <w:rPr>
                      <w:rFonts w:ascii="Times New Roman" w:hAnsi="Times New Roman" w:cs="Times New Roman"/>
                      <w:szCs w:val="24"/>
                    </w:rPr>
                  </w:pPr>
                  <w:r w:rsidRPr="00FD329D">
                    <w:rPr>
                      <w:rFonts w:ascii="Times New Roman" w:hAnsi="Times New Roman" w:cs="Times New Roman"/>
                      <w:szCs w:val="24"/>
                    </w:rPr>
                    <w:t>Ширина — 560 мм</w:t>
                  </w:r>
                </w:p>
                <w:p w:rsidR="00341AC4" w:rsidRPr="00FD329D" w:rsidRDefault="00341AC4" w:rsidP="00341AC4">
                  <w:pPr>
                    <w:spacing w:after="0" w:line="240" w:lineRule="auto"/>
                    <w:rPr>
                      <w:rFonts w:ascii="Times New Roman" w:hAnsi="Times New Roman" w:cs="Times New Roman"/>
                      <w:szCs w:val="24"/>
                    </w:rPr>
                  </w:pPr>
                  <w:r w:rsidRPr="00FD329D">
                    <w:rPr>
                      <w:rFonts w:ascii="Times New Roman" w:hAnsi="Times New Roman" w:cs="Times New Roman"/>
                      <w:szCs w:val="24"/>
                    </w:rPr>
                    <w:t>Глибина — 600 мм</w:t>
                  </w:r>
                </w:p>
                <w:p w:rsidR="00341AC4" w:rsidRPr="00FD329D" w:rsidRDefault="00341AC4" w:rsidP="00341AC4">
                  <w:pPr>
                    <w:spacing w:after="0" w:line="240" w:lineRule="auto"/>
                    <w:rPr>
                      <w:rFonts w:ascii="Times New Roman" w:hAnsi="Times New Roman" w:cs="Times New Roman"/>
                      <w:szCs w:val="24"/>
                    </w:rPr>
                  </w:pPr>
                  <w:r w:rsidRPr="00FD329D">
                    <w:rPr>
                      <w:rFonts w:ascii="Times New Roman" w:hAnsi="Times New Roman" w:cs="Times New Roman"/>
                      <w:szCs w:val="24"/>
                    </w:rPr>
                    <w:t>Висота— 725-850 мм</w:t>
                  </w:r>
                </w:p>
                <w:p w:rsidR="00341AC4" w:rsidRPr="00FD329D" w:rsidRDefault="00341AC4" w:rsidP="00341AC4">
                  <w:pPr>
                    <w:spacing w:after="0" w:line="240" w:lineRule="auto"/>
                    <w:rPr>
                      <w:rFonts w:ascii="Times New Roman" w:hAnsi="Times New Roman" w:cs="Times New Roman"/>
                      <w:szCs w:val="24"/>
                    </w:rPr>
                  </w:pPr>
                  <w:r w:rsidRPr="00FD329D">
                    <w:rPr>
                      <w:rFonts w:ascii="Times New Roman" w:hAnsi="Times New Roman" w:cs="Times New Roman"/>
                      <w:szCs w:val="24"/>
                    </w:rPr>
                    <w:t>Регулювання висоти відповідає ростовій групі — №4–7: 380/420/460/500 мм</w:t>
                  </w:r>
                </w:p>
                <w:p w:rsidR="00341AC4" w:rsidRPr="00FD329D" w:rsidRDefault="00341AC4" w:rsidP="00341AC4">
                  <w:pPr>
                    <w:spacing w:after="0" w:line="240" w:lineRule="auto"/>
                    <w:rPr>
                      <w:rFonts w:ascii="Times New Roman" w:hAnsi="Times New Roman" w:cs="Times New Roman"/>
                      <w:szCs w:val="24"/>
                    </w:rPr>
                  </w:pPr>
                </w:p>
                <w:p w:rsidR="00341AC4" w:rsidRPr="00FD329D" w:rsidRDefault="00341AC4" w:rsidP="00341AC4">
                  <w:pPr>
                    <w:spacing w:after="0" w:line="240" w:lineRule="auto"/>
                    <w:rPr>
                      <w:rFonts w:ascii="Times New Roman" w:hAnsi="Times New Roman" w:cs="Times New Roman"/>
                      <w:b/>
                      <w:bCs/>
                      <w:i/>
                      <w:iCs/>
                      <w:szCs w:val="24"/>
                    </w:rPr>
                  </w:pPr>
                  <w:r w:rsidRPr="00FD329D">
                    <w:rPr>
                      <w:rFonts w:ascii="Times New Roman" w:hAnsi="Times New Roman" w:cs="Times New Roman"/>
                      <w:b/>
                      <w:bCs/>
                      <w:i/>
                      <w:iCs/>
                      <w:szCs w:val="24"/>
                    </w:rPr>
                    <w:t>Розміри сидіння:</w:t>
                  </w:r>
                </w:p>
                <w:p w:rsidR="00341AC4" w:rsidRPr="00FD329D" w:rsidRDefault="00341AC4" w:rsidP="00341AC4">
                  <w:pPr>
                    <w:spacing w:after="0" w:line="240" w:lineRule="auto"/>
                    <w:rPr>
                      <w:rFonts w:ascii="Times New Roman" w:hAnsi="Times New Roman" w:cs="Times New Roman"/>
                      <w:szCs w:val="24"/>
                    </w:rPr>
                  </w:pPr>
                  <w:r w:rsidRPr="00FD329D">
                    <w:rPr>
                      <w:rFonts w:ascii="Times New Roman" w:hAnsi="Times New Roman" w:cs="Times New Roman"/>
                      <w:szCs w:val="24"/>
                    </w:rPr>
                    <w:t>Ширина — 420 мм</w:t>
                  </w:r>
                </w:p>
                <w:p w:rsidR="00341AC4" w:rsidRPr="00FD329D" w:rsidRDefault="00341AC4" w:rsidP="00341AC4">
                  <w:pPr>
                    <w:spacing w:after="0" w:line="240" w:lineRule="auto"/>
                    <w:rPr>
                      <w:rFonts w:ascii="Times New Roman" w:hAnsi="Times New Roman" w:cs="Times New Roman"/>
                      <w:szCs w:val="24"/>
                    </w:rPr>
                  </w:pPr>
                  <w:r w:rsidRPr="00FD329D">
                    <w:rPr>
                      <w:rFonts w:ascii="Times New Roman" w:hAnsi="Times New Roman" w:cs="Times New Roman"/>
                      <w:szCs w:val="24"/>
                    </w:rPr>
                    <w:t>Глибина — 380 мм</w:t>
                  </w:r>
                </w:p>
                <w:p w:rsidR="00341AC4" w:rsidRPr="00FD329D" w:rsidRDefault="00341AC4" w:rsidP="00341AC4">
                  <w:pPr>
                    <w:spacing w:after="0" w:line="240" w:lineRule="auto"/>
                    <w:rPr>
                      <w:rFonts w:ascii="Times New Roman" w:hAnsi="Times New Roman" w:cs="Times New Roman"/>
                      <w:szCs w:val="24"/>
                    </w:rPr>
                  </w:pPr>
                  <w:r w:rsidRPr="00FD329D">
                    <w:rPr>
                      <w:rFonts w:ascii="Times New Roman" w:hAnsi="Times New Roman" w:cs="Times New Roman"/>
                      <w:szCs w:val="24"/>
                    </w:rPr>
                    <w:t>Спинка та сидіння – суцільнолитий  моноблок, який складає собою поліпропіленовий корпус стільця, піастра, газліфт, нерегульовані опори, ручка регулювання, хрестовина.</w:t>
                  </w:r>
                </w:p>
                <w:p w:rsidR="00341AC4" w:rsidRPr="00FD329D" w:rsidRDefault="00341AC4" w:rsidP="00341AC4">
                  <w:pPr>
                    <w:spacing w:after="0" w:line="240" w:lineRule="auto"/>
                    <w:rPr>
                      <w:rFonts w:ascii="Times New Roman" w:hAnsi="Times New Roman" w:cs="Times New Roman"/>
                      <w:szCs w:val="24"/>
                    </w:rPr>
                  </w:pPr>
                </w:p>
                <w:p w:rsidR="00341AC4" w:rsidRPr="00FD329D" w:rsidRDefault="00341AC4" w:rsidP="00341AC4">
                  <w:pPr>
                    <w:spacing w:after="0" w:line="240" w:lineRule="auto"/>
                    <w:rPr>
                      <w:rFonts w:ascii="Times New Roman" w:eastAsia="Times New Roman" w:hAnsi="Times New Roman" w:cs="Times New Roman"/>
                      <w:color w:val="000000"/>
                    </w:rPr>
                  </w:pPr>
                  <w:r w:rsidRPr="00FD329D">
                    <w:rPr>
                      <w:rFonts w:ascii="Times New Roman" w:hAnsi="Times New Roman" w:cs="Times New Roman"/>
                      <w:b/>
                      <w:bCs/>
                      <w:szCs w:val="24"/>
                    </w:rPr>
                    <w:t>Колір моноблока:</w:t>
                  </w:r>
                  <w:r w:rsidRPr="00FD329D">
                    <w:rPr>
                      <w:rFonts w:ascii="Times New Roman" w:hAnsi="Times New Roman" w:cs="Times New Roman"/>
                      <w:szCs w:val="24"/>
                    </w:rPr>
                    <w:t xml:space="preserve"> бежевий.</w:t>
                  </w:r>
                </w:p>
              </w:tc>
              <w:tc>
                <w:tcPr>
                  <w:tcW w:w="1276" w:type="dxa"/>
                </w:tcPr>
                <w:p w:rsidR="00341AC4" w:rsidRPr="00FD329D" w:rsidRDefault="00341AC4" w:rsidP="00341AC4">
                  <w:pPr>
                    <w:spacing w:after="0" w:line="240" w:lineRule="auto"/>
                    <w:jc w:val="center"/>
                    <w:rPr>
                      <w:rFonts w:ascii="Times New Roman" w:eastAsia="Times New Roman" w:hAnsi="Times New Roman" w:cs="Times New Roman"/>
                      <w:color w:val="000000"/>
                    </w:rPr>
                  </w:pPr>
                  <w:r w:rsidRPr="00FD329D">
                    <w:rPr>
                      <w:rFonts w:ascii="Times New Roman" w:eastAsia="Times New Roman" w:hAnsi="Times New Roman" w:cs="Times New Roman"/>
                      <w:color w:val="000000"/>
                    </w:rPr>
                    <w:t xml:space="preserve">4 </w:t>
                  </w:r>
                  <w:proofErr w:type="spellStart"/>
                  <w:r w:rsidRPr="00FD329D">
                    <w:rPr>
                      <w:rFonts w:ascii="Times New Roman" w:eastAsia="Times New Roman" w:hAnsi="Times New Roman" w:cs="Times New Roman"/>
                      <w:color w:val="000000"/>
                    </w:rPr>
                    <w:t>шт</w:t>
                  </w:r>
                  <w:proofErr w:type="spellEnd"/>
                </w:p>
              </w:tc>
            </w:tr>
            <w:tr w:rsidR="00341AC4" w:rsidRPr="00FD329D" w:rsidTr="00341AC4">
              <w:tc>
                <w:tcPr>
                  <w:tcW w:w="710" w:type="dxa"/>
                </w:tcPr>
                <w:p w:rsidR="00341AC4" w:rsidRPr="00FD329D" w:rsidRDefault="00341AC4" w:rsidP="00341AC4">
                  <w:pPr>
                    <w:spacing w:after="0" w:line="240" w:lineRule="auto"/>
                    <w:jc w:val="center"/>
                    <w:rPr>
                      <w:rFonts w:ascii="Times New Roman" w:eastAsia="Times New Roman" w:hAnsi="Times New Roman" w:cs="Times New Roman"/>
                      <w:b/>
                      <w:color w:val="000000"/>
                    </w:rPr>
                  </w:pPr>
                  <w:r w:rsidRPr="00FD329D">
                    <w:rPr>
                      <w:rFonts w:ascii="Times New Roman" w:eastAsia="Times New Roman" w:hAnsi="Times New Roman" w:cs="Times New Roman"/>
                      <w:b/>
                      <w:color w:val="000000"/>
                    </w:rPr>
                    <w:t>2.</w:t>
                  </w:r>
                </w:p>
              </w:tc>
              <w:tc>
                <w:tcPr>
                  <w:tcW w:w="11084" w:type="dxa"/>
                  <w:gridSpan w:val="2"/>
                </w:tcPr>
                <w:p w:rsidR="00341AC4" w:rsidRPr="00FD329D" w:rsidRDefault="00341AC4" w:rsidP="00341AC4">
                  <w:pPr>
                    <w:spacing w:after="0" w:line="240" w:lineRule="auto"/>
                    <w:rPr>
                      <w:rFonts w:ascii="Times New Roman" w:eastAsia="Times New Roman" w:hAnsi="Times New Roman" w:cs="Times New Roman"/>
                      <w:color w:val="000000"/>
                    </w:rPr>
                  </w:pPr>
                  <w:r w:rsidRPr="00FD329D">
                    <w:rPr>
                      <w:rFonts w:ascii="Times New Roman" w:eastAsia="Times New Roman" w:hAnsi="Times New Roman" w:cs="Times New Roman"/>
                      <w:b/>
                      <w:bCs/>
                      <w:iCs/>
                      <w:sz w:val="24"/>
                      <w:szCs w:val="24"/>
                    </w:rPr>
                    <w:t>Комплект меблів для лабораторії біології</w:t>
                  </w:r>
                </w:p>
              </w:tc>
              <w:tc>
                <w:tcPr>
                  <w:tcW w:w="1276" w:type="dxa"/>
                </w:tcPr>
                <w:p w:rsidR="00341AC4" w:rsidRPr="00FD329D" w:rsidRDefault="00341AC4" w:rsidP="00341AC4">
                  <w:pPr>
                    <w:spacing w:after="0" w:line="240" w:lineRule="auto"/>
                    <w:jc w:val="center"/>
                    <w:rPr>
                      <w:rFonts w:ascii="Times New Roman" w:eastAsia="Times New Roman" w:hAnsi="Times New Roman" w:cs="Times New Roman"/>
                      <w:b/>
                      <w:color w:val="000000"/>
                    </w:rPr>
                  </w:pPr>
                  <w:r w:rsidRPr="00FD329D">
                    <w:rPr>
                      <w:rFonts w:ascii="Times New Roman" w:eastAsia="Times New Roman" w:hAnsi="Times New Roman" w:cs="Times New Roman"/>
                      <w:b/>
                      <w:color w:val="000000"/>
                    </w:rPr>
                    <w:t>1 комплект</w:t>
                  </w:r>
                </w:p>
              </w:tc>
            </w:tr>
            <w:tr w:rsidR="00341AC4" w:rsidRPr="00FD329D" w:rsidTr="00341AC4">
              <w:tc>
                <w:tcPr>
                  <w:tcW w:w="710" w:type="dxa"/>
                </w:tcPr>
                <w:p w:rsidR="00341AC4" w:rsidRPr="00FD329D" w:rsidRDefault="00341AC4" w:rsidP="00341AC4">
                  <w:pPr>
                    <w:spacing w:after="0" w:line="240" w:lineRule="auto"/>
                    <w:jc w:val="center"/>
                    <w:rPr>
                      <w:rFonts w:ascii="Times New Roman" w:eastAsia="Times New Roman" w:hAnsi="Times New Roman" w:cs="Times New Roman"/>
                      <w:color w:val="000000"/>
                    </w:rPr>
                  </w:pPr>
                  <w:r w:rsidRPr="00FD329D">
                    <w:rPr>
                      <w:rFonts w:ascii="Times New Roman" w:eastAsia="Times New Roman" w:hAnsi="Times New Roman" w:cs="Times New Roman"/>
                      <w:color w:val="000000"/>
                    </w:rPr>
                    <w:t>2.1.</w:t>
                  </w:r>
                </w:p>
              </w:tc>
              <w:tc>
                <w:tcPr>
                  <w:tcW w:w="3146" w:type="dxa"/>
                </w:tcPr>
                <w:p w:rsidR="00341AC4" w:rsidRPr="00FD329D" w:rsidRDefault="00341AC4" w:rsidP="00341AC4">
                  <w:pPr>
                    <w:spacing w:after="0" w:line="240" w:lineRule="auto"/>
                    <w:rPr>
                      <w:rFonts w:ascii="Times New Roman" w:hAnsi="Times New Roman" w:cs="Times New Roman"/>
                    </w:rPr>
                  </w:pPr>
                  <w:r w:rsidRPr="00FD329D">
                    <w:rPr>
                      <w:rFonts w:ascii="Times New Roman" w:hAnsi="Times New Roman" w:cs="Times New Roman"/>
                    </w:rPr>
                    <w:t>Стіл учнівський одномісний</w:t>
                  </w:r>
                </w:p>
                <w:p w:rsidR="00341AC4" w:rsidRPr="00FD329D" w:rsidRDefault="00341AC4" w:rsidP="00341AC4">
                  <w:pPr>
                    <w:spacing w:after="0" w:line="240" w:lineRule="auto"/>
                    <w:rPr>
                      <w:rFonts w:ascii="Times New Roman" w:hAnsi="Times New Roman" w:cs="Times New Roman"/>
                    </w:rPr>
                  </w:pPr>
                </w:p>
                <w:p w:rsidR="00341AC4" w:rsidRPr="00FD329D" w:rsidRDefault="00341AC4" w:rsidP="00341AC4">
                  <w:pPr>
                    <w:spacing w:after="0" w:line="240" w:lineRule="auto"/>
                    <w:rPr>
                      <w:rFonts w:ascii="Times New Roman" w:hAnsi="Times New Roman" w:cs="Times New Roman"/>
                    </w:rPr>
                  </w:pPr>
                  <w:r w:rsidRPr="00FD329D">
                    <w:rPr>
                      <w:rFonts w:ascii="Times New Roman" w:hAnsi="Times New Roman" w:cs="Times New Roman"/>
                      <w:noProof/>
                    </w:rPr>
                    <w:drawing>
                      <wp:inline distT="0" distB="0" distL="0" distR="0" wp14:anchorId="043BE0F6" wp14:editId="0831EB27">
                        <wp:extent cx="917886" cy="1167997"/>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930863" cy="1184511"/>
                                </a:xfrm>
                                <a:prstGeom prst="rect">
                                  <a:avLst/>
                                </a:prstGeom>
                              </pic:spPr>
                            </pic:pic>
                          </a:graphicData>
                        </a:graphic>
                      </wp:inline>
                    </w:drawing>
                  </w:r>
                </w:p>
              </w:tc>
              <w:tc>
                <w:tcPr>
                  <w:tcW w:w="7938" w:type="dxa"/>
                </w:tcPr>
                <w:p w:rsidR="00341AC4" w:rsidRPr="00FD329D" w:rsidRDefault="00341AC4" w:rsidP="00341AC4">
                  <w:pPr>
                    <w:spacing w:after="0" w:line="240" w:lineRule="auto"/>
                    <w:rPr>
                      <w:rFonts w:ascii="Times New Roman" w:hAnsi="Times New Roman" w:cs="Times New Roman"/>
                      <w:b/>
                      <w:bCs/>
                      <w:i/>
                      <w:iCs/>
                    </w:rPr>
                  </w:pPr>
                  <w:r w:rsidRPr="00FD329D">
                    <w:rPr>
                      <w:rFonts w:ascii="Times New Roman" w:hAnsi="Times New Roman" w:cs="Times New Roman"/>
                      <w:b/>
                      <w:bCs/>
                      <w:i/>
                      <w:iCs/>
                    </w:rPr>
                    <w:t>Габаритні розміри:</w:t>
                  </w:r>
                </w:p>
                <w:p w:rsidR="00341AC4" w:rsidRPr="00FD329D" w:rsidRDefault="00341AC4" w:rsidP="00341AC4">
                  <w:pPr>
                    <w:spacing w:after="0" w:line="240" w:lineRule="auto"/>
                    <w:rPr>
                      <w:rFonts w:ascii="Times New Roman" w:hAnsi="Times New Roman" w:cs="Times New Roman"/>
                    </w:rPr>
                  </w:pPr>
                  <w:r w:rsidRPr="00FD329D">
                    <w:rPr>
                      <w:rFonts w:ascii="Times New Roman" w:hAnsi="Times New Roman" w:cs="Times New Roman"/>
                    </w:rPr>
                    <w:t>Ширина – 700 мм</w:t>
                  </w:r>
                </w:p>
                <w:p w:rsidR="00341AC4" w:rsidRPr="00FD329D" w:rsidRDefault="00341AC4" w:rsidP="00341AC4">
                  <w:pPr>
                    <w:spacing w:after="0" w:line="240" w:lineRule="auto"/>
                    <w:rPr>
                      <w:rFonts w:ascii="Times New Roman" w:hAnsi="Times New Roman" w:cs="Times New Roman"/>
                    </w:rPr>
                  </w:pPr>
                  <w:r w:rsidRPr="00FD329D">
                    <w:rPr>
                      <w:rFonts w:ascii="Times New Roman" w:hAnsi="Times New Roman" w:cs="Times New Roman"/>
                    </w:rPr>
                    <w:t>Глибина – 597 мм</w:t>
                  </w:r>
                </w:p>
                <w:p w:rsidR="00341AC4" w:rsidRPr="00FD329D" w:rsidRDefault="00341AC4" w:rsidP="00341AC4">
                  <w:pPr>
                    <w:spacing w:after="0" w:line="240" w:lineRule="auto"/>
                    <w:rPr>
                      <w:rFonts w:ascii="Times New Roman" w:hAnsi="Times New Roman" w:cs="Times New Roman"/>
                    </w:rPr>
                  </w:pPr>
                  <w:r w:rsidRPr="00FD329D">
                    <w:rPr>
                      <w:rFonts w:ascii="Times New Roman" w:hAnsi="Times New Roman" w:cs="Times New Roman"/>
                    </w:rPr>
                    <w:t>Регулювання висоти відповідає ростовій групі — №4–7: 640/700/760/820 мм</w:t>
                  </w:r>
                </w:p>
                <w:p w:rsidR="00341AC4" w:rsidRPr="00FD329D" w:rsidRDefault="00341AC4" w:rsidP="00341AC4">
                  <w:pPr>
                    <w:spacing w:after="0" w:line="240" w:lineRule="auto"/>
                    <w:rPr>
                      <w:rFonts w:ascii="Times New Roman" w:hAnsi="Times New Roman" w:cs="Times New Roman"/>
                    </w:rPr>
                  </w:pPr>
                </w:p>
                <w:p w:rsidR="00341AC4" w:rsidRPr="00FD329D" w:rsidRDefault="00341AC4" w:rsidP="00341AC4">
                  <w:pPr>
                    <w:spacing w:after="0" w:line="240" w:lineRule="auto"/>
                    <w:rPr>
                      <w:rFonts w:ascii="Times New Roman" w:hAnsi="Times New Roman" w:cs="Times New Roman"/>
                      <w:b/>
                      <w:bCs/>
                      <w:i/>
                      <w:iCs/>
                    </w:rPr>
                  </w:pPr>
                  <w:r w:rsidRPr="00FD329D">
                    <w:rPr>
                      <w:rFonts w:ascii="Times New Roman" w:hAnsi="Times New Roman" w:cs="Times New Roman"/>
                      <w:b/>
                      <w:bCs/>
                      <w:i/>
                      <w:iCs/>
                    </w:rPr>
                    <w:t>Конструкція:</w:t>
                  </w:r>
                </w:p>
                <w:p w:rsidR="00341AC4" w:rsidRPr="00FD329D" w:rsidRDefault="00341AC4" w:rsidP="00341AC4">
                  <w:pPr>
                    <w:spacing w:after="0" w:line="240" w:lineRule="auto"/>
                    <w:rPr>
                      <w:rFonts w:ascii="Times New Roman" w:hAnsi="Times New Roman" w:cs="Times New Roman"/>
                    </w:rPr>
                  </w:pPr>
                  <w:r w:rsidRPr="00FD329D">
                    <w:rPr>
                      <w:rFonts w:ascii="Times New Roman" w:hAnsi="Times New Roman" w:cs="Times New Roman"/>
                    </w:rPr>
                    <w:t>Каркас столу — металевий, складається з чотирьох вертикальних опор, з'єднаних металевими перемичками. Стільниця п'ятикутна, наявний екран. Передній край стільниці має ергономічний виріз для зручного розміщення учня.</w:t>
                  </w:r>
                </w:p>
                <w:p w:rsidR="00341AC4" w:rsidRPr="00FD329D" w:rsidRDefault="00341AC4" w:rsidP="00341AC4">
                  <w:pPr>
                    <w:spacing w:after="0" w:line="240" w:lineRule="auto"/>
                    <w:rPr>
                      <w:rFonts w:ascii="Times New Roman" w:hAnsi="Times New Roman" w:cs="Times New Roman"/>
                    </w:rPr>
                  </w:pPr>
                </w:p>
                <w:p w:rsidR="00341AC4" w:rsidRPr="00FD329D" w:rsidRDefault="00341AC4" w:rsidP="00341AC4">
                  <w:pPr>
                    <w:spacing w:after="0" w:line="240" w:lineRule="auto"/>
                    <w:rPr>
                      <w:rFonts w:ascii="Times New Roman" w:hAnsi="Times New Roman" w:cs="Times New Roman"/>
                      <w:b/>
                      <w:bCs/>
                      <w:i/>
                      <w:iCs/>
                    </w:rPr>
                  </w:pPr>
                  <w:r w:rsidRPr="00FD329D">
                    <w:rPr>
                      <w:rFonts w:ascii="Times New Roman" w:hAnsi="Times New Roman" w:cs="Times New Roman"/>
                      <w:b/>
                      <w:bCs/>
                      <w:i/>
                      <w:iCs/>
                    </w:rPr>
                    <w:t>Матеріали:</w:t>
                  </w:r>
                </w:p>
                <w:p w:rsidR="00341AC4" w:rsidRPr="00FD329D" w:rsidRDefault="00341AC4" w:rsidP="00341AC4">
                  <w:pPr>
                    <w:spacing w:after="0" w:line="240" w:lineRule="auto"/>
                    <w:rPr>
                      <w:rFonts w:ascii="Times New Roman" w:hAnsi="Times New Roman" w:cs="Times New Roman"/>
                    </w:rPr>
                  </w:pPr>
                  <w:r w:rsidRPr="00FD329D">
                    <w:rPr>
                      <w:rFonts w:ascii="Times New Roman" w:hAnsi="Times New Roman" w:cs="Times New Roman"/>
                    </w:rPr>
                    <w:t xml:space="preserve">Каркас виготовлений із сталевих круглих труб діаметром 20, 25, 32 мм, товщиною не менше 1,2 мм. Стільниця — МДФ 16 мм, покрита HPL-пластиком, радіус заокруглення торців 8 мм, торці зашліфовані та вкриті прозорим лаком на водній основі. Екран виготовлений з ламінованої ДСП товщиною не менше 16 мм., </w:t>
                  </w:r>
                  <w:proofErr w:type="spellStart"/>
                  <w:r w:rsidRPr="00FD329D">
                    <w:rPr>
                      <w:rFonts w:ascii="Times New Roman" w:hAnsi="Times New Roman" w:cs="Times New Roman"/>
                    </w:rPr>
                    <w:t>личкується</w:t>
                  </w:r>
                  <w:proofErr w:type="spellEnd"/>
                  <w:r w:rsidRPr="00FD329D">
                    <w:rPr>
                      <w:rFonts w:ascii="Times New Roman" w:hAnsi="Times New Roman" w:cs="Times New Roman"/>
                    </w:rPr>
                    <w:t xml:space="preserve"> крайкою ПВХ товщиною не менше 0,5 мм.</w:t>
                  </w:r>
                </w:p>
                <w:p w:rsidR="00341AC4" w:rsidRPr="00FD329D" w:rsidRDefault="00341AC4" w:rsidP="00341AC4">
                  <w:pPr>
                    <w:spacing w:after="0" w:line="240" w:lineRule="auto"/>
                    <w:rPr>
                      <w:rFonts w:ascii="Times New Roman" w:hAnsi="Times New Roman" w:cs="Times New Roman"/>
                    </w:rPr>
                  </w:pPr>
                </w:p>
                <w:p w:rsidR="00341AC4" w:rsidRPr="00FD329D" w:rsidRDefault="00341AC4" w:rsidP="00341AC4">
                  <w:pPr>
                    <w:spacing w:after="0" w:line="240" w:lineRule="auto"/>
                    <w:rPr>
                      <w:rFonts w:ascii="Times New Roman" w:hAnsi="Times New Roman" w:cs="Times New Roman"/>
                      <w:b/>
                      <w:bCs/>
                      <w:i/>
                      <w:iCs/>
                    </w:rPr>
                  </w:pPr>
                  <w:r w:rsidRPr="00FD329D">
                    <w:rPr>
                      <w:rFonts w:ascii="Times New Roman" w:hAnsi="Times New Roman" w:cs="Times New Roman"/>
                      <w:b/>
                      <w:bCs/>
                      <w:i/>
                      <w:iCs/>
                    </w:rPr>
                    <w:t>Регулювання:</w:t>
                  </w:r>
                </w:p>
                <w:p w:rsidR="00341AC4" w:rsidRPr="00FD329D" w:rsidRDefault="00341AC4" w:rsidP="00341AC4">
                  <w:pPr>
                    <w:spacing w:after="0" w:line="240" w:lineRule="auto"/>
                    <w:rPr>
                      <w:rFonts w:ascii="Times New Roman" w:hAnsi="Times New Roman" w:cs="Times New Roman"/>
                    </w:rPr>
                  </w:pPr>
                  <w:r w:rsidRPr="00FD329D">
                    <w:rPr>
                      <w:rFonts w:ascii="Times New Roman" w:hAnsi="Times New Roman" w:cs="Times New Roman"/>
                    </w:rPr>
                    <w:t>Регулювання висоти здійснюється через отвори каркаса та ніжки з фіксацією гвинтами та використанням пластикової перехідної втулки. Передбачене кольорове маркування, при зміні висоти відображається лише один колір, що відповідає обраній ростовій групі. Отвір для індикації ростової групи має діаметр близько 10 мм.</w:t>
                  </w:r>
                </w:p>
                <w:p w:rsidR="00341AC4" w:rsidRPr="00FD329D" w:rsidRDefault="00341AC4" w:rsidP="00341AC4">
                  <w:pPr>
                    <w:spacing w:after="0" w:line="240" w:lineRule="auto"/>
                    <w:rPr>
                      <w:rFonts w:ascii="Times New Roman" w:hAnsi="Times New Roman" w:cs="Times New Roman"/>
                    </w:rPr>
                  </w:pPr>
                </w:p>
                <w:p w:rsidR="00341AC4" w:rsidRPr="00FD329D" w:rsidRDefault="00341AC4" w:rsidP="00341AC4">
                  <w:pPr>
                    <w:shd w:val="clear" w:color="auto" w:fill="FFFFFF"/>
                    <w:spacing w:after="0" w:line="240" w:lineRule="auto"/>
                    <w:rPr>
                      <w:rFonts w:ascii="Times New Roman" w:hAnsi="Times New Roman" w:cs="Times New Roman"/>
                    </w:rPr>
                  </w:pPr>
                  <w:r w:rsidRPr="00FD329D">
                    <w:rPr>
                      <w:rFonts w:ascii="Times New Roman" w:hAnsi="Times New Roman" w:cs="Times New Roman"/>
                      <w:b/>
                      <w:bCs/>
                    </w:rPr>
                    <w:t>Колір каркасу:</w:t>
                  </w:r>
                  <w:r w:rsidRPr="00FD329D">
                    <w:rPr>
                      <w:rFonts w:ascii="Times New Roman" w:hAnsi="Times New Roman" w:cs="Times New Roman"/>
                    </w:rPr>
                    <w:t xml:space="preserve"> наближений до зелений </w:t>
                  </w:r>
                  <w:proofErr w:type="spellStart"/>
                  <w:r w:rsidRPr="00FD329D">
                    <w:rPr>
                      <w:rFonts w:ascii="Times New Roman" w:hAnsi="Times New Roman" w:cs="Times New Roman"/>
                    </w:rPr>
                    <w:t>уніколор</w:t>
                  </w:r>
                  <w:proofErr w:type="spellEnd"/>
                  <w:r w:rsidRPr="00FD329D">
                    <w:rPr>
                      <w:rFonts w:ascii="Times New Roman" w:hAnsi="Times New Roman" w:cs="Times New Roman"/>
                    </w:rPr>
                    <w:t xml:space="preserve"> (матовий трав'яний/оливковий/зелений мох</w:t>
                  </w:r>
                </w:p>
                <w:p w:rsidR="00341AC4" w:rsidRPr="00FD329D" w:rsidRDefault="00341AC4" w:rsidP="00341AC4">
                  <w:pPr>
                    <w:shd w:val="clear" w:color="auto" w:fill="FFFFFF"/>
                    <w:spacing w:after="0" w:line="240" w:lineRule="auto"/>
                    <w:rPr>
                      <w:rFonts w:ascii="Times New Roman" w:hAnsi="Times New Roman" w:cs="Times New Roman"/>
                    </w:rPr>
                  </w:pPr>
                  <w:r w:rsidRPr="00FD329D">
                    <w:rPr>
                      <w:rFonts w:ascii="Times New Roman" w:hAnsi="Times New Roman" w:cs="Times New Roman"/>
                    </w:rPr>
                    <w:t>відповідно до палітри NCS, наприклад, близький до S3030-G40Y) (</w:t>
                  </w:r>
                  <w:proofErr w:type="spellStart"/>
                  <w:r w:rsidRPr="00FD329D">
                    <w:rPr>
                      <w:rFonts w:ascii="Times New Roman" w:hAnsi="Times New Roman" w:cs="Times New Roman"/>
                    </w:rPr>
                    <w:t>мятно</w:t>
                  </w:r>
                  <w:proofErr w:type="spellEnd"/>
                  <w:r w:rsidRPr="00FD329D">
                    <w:rPr>
                      <w:rFonts w:ascii="Times New Roman" w:hAnsi="Times New Roman" w:cs="Times New Roman"/>
                    </w:rPr>
                    <w:t>-бірюзовий (RAL 6033).</w:t>
                  </w:r>
                </w:p>
                <w:p w:rsidR="00341AC4" w:rsidRPr="00FD329D" w:rsidRDefault="00341AC4" w:rsidP="00341AC4">
                  <w:pPr>
                    <w:spacing w:after="0" w:line="240" w:lineRule="auto"/>
                    <w:rPr>
                      <w:rFonts w:ascii="Times New Roman" w:hAnsi="Times New Roman" w:cs="Times New Roman"/>
                      <w:b/>
                      <w:bCs/>
                      <w:i/>
                      <w:iCs/>
                    </w:rPr>
                  </w:pPr>
                  <w:r w:rsidRPr="00FD329D">
                    <w:rPr>
                      <w:rFonts w:ascii="Times New Roman" w:hAnsi="Times New Roman" w:cs="Times New Roman"/>
                      <w:b/>
                      <w:bCs/>
                    </w:rPr>
                    <w:t>Колір стільниці з HPL:</w:t>
                  </w:r>
                  <w:r w:rsidRPr="00FD329D">
                    <w:rPr>
                      <w:rFonts w:ascii="Times New Roman" w:hAnsi="Times New Roman" w:cs="Times New Roman"/>
                    </w:rPr>
                    <w:t xml:space="preserve"> ваніль</w:t>
                  </w:r>
                </w:p>
              </w:tc>
              <w:tc>
                <w:tcPr>
                  <w:tcW w:w="1276" w:type="dxa"/>
                </w:tcPr>
                <w:p w:rsidR="00341AC4" w:rsidRPr="00FD329D" w:rsidRDefault="00341AC4" w:rsidP="00341AC4">
                  <w:pPr>
                    <w:spacing w:after="0" w:line="240" w:lineRule="auto"/>
                    <w:jc w:val="center"/>
                    <w:rPr>
                      <w:rFonts w:ascii="Times New Roman" w:hAnsi="Times New Roman" w:cs="Times New Roman"/>
                    </w:rPr>
                  </w:pPr>
                  <w:r w:rsidRPr="00FD329D">
                    <w:rPr>
                      <w:rFonts w:ascii="Times New Roman" w:hAnsi="Times New Roman" w:cs="Times New Roman"/>
                    </w:rPr>
                    <w:t xml:space="preserve">4 </w:t>
                  </w:r>
                  <w:proofErr w:type="spellStart"/>
                  <w:r w:rsidRPr="00FD329D">
                    <w:rPr>
                      <w:rFonts w:ascii="Times New Roman" w:hAnsi="Times New Roman" w:cs="Times New Roman"/>
                    </w:rPr>
                    <w:t>шт</w:t>
                  </w:r>
                  <w:proofErr w:type="spellEnd"/>
                </w:p>
              </w:tc>
            </w:tr>
            <w:tr w:rsidR="00341AC4" w:rsidRPr="00FD329D" w:rsidTr="00341AC4">
              <w:tc>
                <w:tcPr>
                  <w:tcW w:w="710" w:type="dxa"/>
                </w:tcPr>
                <w:p w:rsidR="00341AC4" w:rsidRPr="00FD329D" w:rsidRDefault="00341AC4" w:rsidP="00341AC4">
                  <w:pPr>
                    <w:spacing w:after="0" w:line="240" w:lineRule="auto"/>
                    <w:jc w:val="center"/>
                    <w:rPr>
                      <w:rFonts w:ascii="Times New Roman" w:eastAsia="Times New Roman" w:hAnsi="Times New Roman" w:cs="Times New Roman"/>
                      <w:color w:val="000000"/>
                    </w:rPr>
                  </w:pPr>
                  <w:r w:rsidRPr="00FD329D">
                    <w:rPr>
                      <w:rFonts w:ascii="Times New Roman" w:eastAsia="Times New Roman" w:hAnsi="Times New Roman" w:cs="Times New Roman"/>
                      <w:color w:val="000000"/>
                    </w:rPr>
                    <w:t>2.2.</w:t>
                  </w:r>
                </w:p>
              </w:tc>
              <w:tc>
                <w:tcPr>
                  <w:tcW w:w="3146" w:type="dxa"/>
                </w:tcPr>
                <w:p w:rsidR="00341AC4" w:rsidRPr="00FD329D" w:rsidRDefault="00341AC4" w:rsidP="00341AC4">
                  <w:pPr>
                    <w:spacing w:after="0" w:line="240" w:lineRule="auto"/>
                    <w:rPr>
                      <w:rFonts w:ascii="Times New Roman" w:hAnsi="Times New Roman" w:cs="Times New Roman"/>
                    </w:rPr>
                  </w:pPr>
                  <w:r w:rsidRPr="00FD329D">
                    <w:rPr>
                      <w:rFonts w:ascii="Times New Roman" w:hAnsi="Times New Roman" w:cs="Times New Roman"/>
                    </w:rPr>
                    <w:t>Стілець учнівський</w:t>
                  </w:r>
                </w:p>
                <w:p w:rsidR="00341AC4" w:rsidRPr="00FD329D" w:rsidRDefault="00341AC4" w:rsidP="00341AC4">
                  <w:pPr>
                    <w:spacing w:after="0" w:line="240" w:lineRule="auto"/>
                    <w:rPr>
                      <w:rFonts w:ascii="Times New Roman" w:hAnsi="Times New Roman" w:cs="Times New Roman"/>
                    </w:rPr>
                  </w:pPr>
                </w:p>
                <w:p w:rsidR="00341AC4" w:rsidRPr="00FD329D" w:rsidRDefault="00341AC4" w:rsidP="00341AC4">
                  <w:pPr>
                    <w:spacing w:after="0" w:line="240" w:lineRule="auto"/>
                    <w:rPr>
                      <w:rFonts w:ascii="Times New Roman" w:hAnsi="Times New Roman" w:cs="Times New Roman"/>
                    </w:rPr>
                  </w:pPr>
                  <w:r w:rsidRPr="00FD329D">
                    <w:rPr>
                      <w:rFonts w:ascii="Times New Roman" w:hAnsi="Times New Roman" w:cs="Times New Roman"/>
                      <w:noProof/>
                    </w:rPr>
                    <w:drawing>
                      <wp:inline distT="0" distB="0" distL="0" distR="0" wp14:anchorId="7E16E9F7" wp14:editId="501AAEC7">
                        <wp:extent cx="832546" cy="1385570"/>
                        <wp:effectExtent l="0" t="0" r="5715" b="508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4577" cy="1388951"/>
                                </a:xfrm>
                                <a:prstGeom prst="rect">
                                  <a:avLst/>
                                </a:prstGeom>
                                <a:noFill/>
                              </pic:spPr>
                            </pic:pic>
                          </a:graphicData>
                        </a:graphic>
                      </wp:inline>
                    </w:drawing>
                  </w:r>
                </w:p>
              </w:tc>
              <w:tc>
                <w:tcPr>
                  <w:tcW w:w="7938" w:type="dxa"/>
                </w:tcPr>
                <w:p w:rsidR="00341AC4" w:rsidRPr="00FD329D" w:rsidRDefault="00341AC4" w:rsidP="00341AC4">
                  <w:pPr>
                    <w:spacing w:after="0" w:line="240" w:lineRule="auto"/>
                    <w:rPr>
                      <w:rFonts w:ascii="Times New Roman" w:hAnsi="Times New Roman" w:cs="Times New Roman"/>
                      <w:b/>
                      <w:bCs/>
                      <w:i/>
                      <w:iCs/>
                    </w:rPr>
                  </w:pPr>
                  <w:r w:rsidRPr="00FD329D">
                    <w:rPr>
                      <w:rFonts w:ascii="Times New Roman" w:hAnsi="Times New Roman" w:cs="Times New Roman"/>
                      <w:b/>
                      <w:bCs/>
                      <w:i/>
                      <w:iCs/>
                    </w:rPr>
                    <w:t>Розміри:</w:t>
                  </w:r>
                </w:p>
                <w:p w:rsidR="00341AC4" w:rsidRPr="00FD329D" w:rsidRDefault="00341AC4" w:rsidP="00341AC4">
                  <w:pPr>
                    <w:spacing w:after="0" w:line="240" w:lineRule="auto"/>
                    <w:rPr>
                      <w:rFonts w:ascii="Times New Roman" w:hAnsi="Times New Roman" w:cs="Times New Roman"/>
                    </w:rPr>
                  </w:pPr>
                  <w:r w:rsidRPr="00FD329D">
                    <w:rPr>
                      <w:rFonts w:ascii="Times New Roman" w:hAnsi="Times New Roman" w:cs="Times New Roman"/>
                    </w:rPr>
                    <w:t>Ширина — 380 мм</w:t>
                  </w:r>
                </w:p>
                <w:p w:rsidR="00341AC4" w:rsidRPr="00FD329D" w:rsidRDefault="00341AC4" w:rsidP="00341AC4">
                  <w:pPr>
                    <w:spacing w:after="0" w:line="240" w:lineRule="auto"/>
                    <w:rPr>
                      <w:rFonts w:ascii="Times New Roman" w:hAnsi="Times New Roman" w:cs="Times New Roman"/>
                    </w:rPr>
                  </w:pPr>
                  <w:r w:rsidRPr="00FD329D">
                    <w:rPr>
                      <w:rFonts w:ascii="Times New Roman" w:hAnsi="Times New Roman" w:cs="Times New Roman"/>
                    </w:rPr>
                    <w:t>Глибина — 445 мм</w:t>
                  </w:r>
                </w:p>
                <w:p w:rsidR="00341AC4" w:rsidRPr="00FD329D" w:rsidRDefault="00341AC4" w:rsidP="00341AC4">
                  <w:pPr>
                    <w:spacing w:after="0" w:line="240" w:lineRule="auto"/>
                    <w:rPr>
                      <w:rFonts w:ascii="Times New Roman" w:hAnsi="Times New Roman" w:cs="Times New Roman"/>
                    </w:rPr>
                  </w:pPr>
                  <w:r w:rsidRPr="00FD329D">
                    <w:rPr>
                      <w:rFonts w:ascii="Times New Roman" w:hAnsi="Times New Roman" w:cs="Times New Roman"/>
                    </w:rPr>
                    <w:t>Регулювання висоти відповідає ростовій групі — №4–7: 380/420/460/500 мм</w:t>
                  </w:r>
                </w:p>
                <w:p w:rsidR="00341AC4" w:rsidRPr="00FD329D" w:rsidRDefault="00341AC4" w:rsidP="00341AC4">
                  <w:pPr>
                    <w:spacing w:after="0" w:line="240" w:lineRule="auto"/>
                    <w:rPr>
                      <w:rFonts w:ascii="Times New Roman" w:hAnsi="Times New Roman" w:cs="Times New Roman"/>
                    </w:rPr>
                  </w:pPr>
                </w:p>
                <w:p w:rsidR="00341AC4" w:rsidRPr="00FD329D" w:rsidRDefault="00341AC4" w:rsidP="00341AC4">
                  <w:pPr>
                    <w:spacing w:after="0" w:line="240" w:lineRule="auto"/>
                    <w:rPr>
                      <w:rFonts w:ascii="Times New Roman" w:hAnsi="Times New Roman" w:cs="Times New Roman"/>
                      <w:b/>
                      <w:bCs/>
                      <w:i/>
                      <w:iCs/>
                    </w:rPr>
                  </w:pPr>
                  <w:r w:rsidRPr="00FD329D">
                    <w:rPr>
                      <w:rFonts w:ascii="Times New Roman" w:hAnsi="Times New Roman" w:cs="Times New Roman"/>
                      <w:b/>
                      <w:bCs/>
                      <w:i/>
                      <w:iCs/>
                    </w:rPr>
                    <w:t>Конструкція:</w:t>
                  </w:r>
                </w:p>
                <w:p w:rsidR="00341AC4" w:rsidRPr="00FD329D" w:rsidRDefault="00341AC4" w:rsidP="00341AC4">
                  <w:pPr>
                    <w:spacing w:after="0" w:line="240" w:lineRule="auto"/>
                    <w:rPr>
                      <w:rFonts w:ascii="Times New Roman" w:hAnsi="Times New Roman" w:cs="Times New Roman"/>
                    </w:rPr>
                  </w:pPr>
                  <w:r w:rsidRPr="00FD329D">
                    <w:rPr>
                      <w:rFonts w:ascii="Times New Roman" w:hAnsi="Times New Roman" w:cs="Times New Roman"/>
                    </w:rPr>
                    <w:t xml:space="preserve">Стілець складається з металевого каркасу, сидіння та спинки. Каркас — металевий, складається з чотирьох вертикальних </w:t>
                  </w:r>
                  <w:proofErr w:type="spellStart"/>
                  <w:r w:rsidRPr="00FD329D">
                    <w:rPr>
                      <w:rFonts w:ascii="Times New Roman" w:hAnsi="Times New Roman" w:cs="Times New Roman"/>
                    </w:rPr>
                    <w:t>стійок</w:t>
                  </w:r>
                  <w:proofErr w:type="spellEnd"/>
                  <w:r w:rsidRPr="00FD329D">
                    <w:rPr>
                      <w:rFonts w:ascii="Times New Roman" w:hAnsi="Times New Roman" w:cs="Times New Roman"/>
                    </w:rPr>
                    <w:t>, що спираються на дві горизонтальні опори площинного типу.</w:t>
                  </w:r>
                </w:p>
                <w:p w:rsidR="00341AC4" w:rsidRPr="00FD329D" w:rsidRDefault="00341AC4" w:rsidP="00341AC4">
                  <w:pPr>
                    <w:spacing w:after="0" w:line="240" w:lineRule="auto"/>
                    <w:rPr>
                      <w:rFonts w:ascii="Times New Roman" w:hAnsi="Times New Roman" w:cs="Times New Roman"/>
                    </w:rPr>
                  </w:pPr>
                </w:p>
                <w:p w:rsidR="00341AC4" w:rsidRPr="00FD329D" w:rsidRDefault="00341AC4" w:rsidP="00341AC4">
                  <w:pPr>
                    <w:spacing w:after="0" w:line="240" w:lineRule="auto"/>
                    <w:rPr>
                      <w:rFonts w:ascii="Times New Roman" w:hAnsi="Times New Roman" w:cs="Times New Roman"/>
                      <w:b/>
                      <w:bCs/>
                      <w:i/>
                      <w:iCs/>
                    </w:rPr>
                  </w:pPr>
                  <w:r w:rsidRPr="00FD329D">
                    <w:rPr>
                      <w:rFonts w:ascii="Times New Roman" w:hAnsi="Times New Roman" w:cs="Times New Roman"/>
                      <w:b/>
                      <w:bCs/>
                      <w:i/>
                      <w:iCs/>
                    </w:rPr>
                    <w:t>Матеріали:</w:t>
                  </w:r>
                </w:p>
                <w:p w:rsidR="00341AC4" w:rsidRPr="00FD329D" w:rsidRDefault="00341AC4" w:rsidP="00341AC4">
                  <w:pPr>
                    <w:spacing w:after="0" w:line="240" w:lineRule="auto"/>
                    <w:rPr>
                      <w:rFonts w:ascii="Times New Roman" w:hAnsi="Times New Roman" w:cs="Times New Roman"/>
                    </w:rPr>
                  </w:pPr>
                  <w:r w:rsidRPr="00FD329D">
                    <w:rPr>
                      <w:rFonts w:ascii="Times New Roman" w:hAnsi="Times New Roman" w:cs="Times New Roman"/>
                    </w:rPr>
                    <w:t xml:space="preserve">Каркас виготовлений зі сталевої круглої труби діаметром 25 мм та 32 мм, товщина стінки — не менше 1,2 мм. Сидіння та спинка виготовлені з </w:t>
                  </w:r>
                  <w:proofErr w:type="spellStart"/>
                  <w:r w:rsidRPr="00FD329D">
                    <w:rPr>
                      <w:rFonts w:ascii="Times New Roman" w:hAnsi="Times New Roman" w:cs="Times New Roman"/>
                    </w:rPr>
                    <w:t>гнутоклеєної</w:t>
                  </w:r>
                  <w:proofErr w:type="spellEnd"/>
                  <w:r w:rsidRPr="00FD329D">
                    <w:rPr>
                      <w:rFonts w:ascii="Times New Roman" w:hAnsi="Times New Roman" w:cs="Times New Roman"/>
                    </w:rPr>
                    <w:t xml:space="preserve"> ергономічної фанери товщиною 8–9 мм, покритої захисним лаком; кріплення до каркасу здійснюється гвинтами грибоподібної форми з </w:t>
                  </w:r>
                  <w:proofErr w:type="spellStart"/>
                  <w:r w:rsidRPr="00FD329D">
                    <w:rPr>
                      <w:rFonts w:ascii="Times New Roman" w:hAnsi="Times New Roman" w:cs="Times New Roman"/>
                    </w:rPr>
                    <w:t>ковпачковими</w:t>
                  </w:r>
                  <w:proofErr w:type="spellEnd"/>
                  <w:r w:rsidRPr="00FD329D">
                    <w:rPr>
                      <w:rFonts w:ascii="Times New Roman" w:hAnsi="Times New Roman" w:cs="Times New Roman"/>
                    </w:rPr>
                    <w:t xml:space="preserve"> гайками.</w:t>
                  </w:r>
                </w:p>
                <w:p w:rsidR="00341AC4" w:rsidRPr="00FD329D" w:rsidRDefault="00341AC4" w:rsidP="00341AC4">
                  <w:pPr>
                    <w:spacing w:after="0" w:line="240" w:lineRule="auto"/>
                    <w:rPr>
                      <w:rFonts w:ascii="Times New Roman" w:hAnsi="Times New Roman" w:cs="Times New Roman"/>
                    </w:rPr>
                  </w:pPr>
                </w:p>
                <w:p w:rsidR="00341AC4" w:rsidRPr="00FD329D" w:rsidRDefault="00341AC4" w:rsidP="00341AC4">
                  <w:pPr>
                    <w:spacing w:after="0" w:line="240" w:lineRule="auto"/>
                    <w:rPr>
                      <w:rFonts w:ascii="Times New Roman" w:hAnsi="Times New Roman" w:cs="Times New Roman"/>
                      <w:b/>
                      <w:bCs/>
                      <w:i/>
                      <w:iCs/>
                    </w:rPr>
                  </w:pPr>
                  <w:r w:rsidRPr="00FD329D">
                    <w:rPr>
                      <w:rFonts w:ascii="Times New Roman" w:hAnsi="Times New Roman" w:cs="Times New Roman"/>
                      <w:b/>
                      <w:bCs/>
                      <w:i/>
                      <w:iCs/>
                    </w:rPr>
                    <w:t>Регулювання:</w:t>
                  </w:r>
                </w:p>
                <w:p w:rsidR="00341AC4" w:rsidRPr="00FD329D" w:rsidRDefault="00341AC4" w:rsidP="00341AC4">
                  <w:pPr>
                    <w:spacing w:after="0" w:line="240" w:lineRule="auto"/>
                    <w:rPr>
                      <w:rFonts w:ascii="Times New Roman" w:hAnsi="Times New Roman" w:cs="Times New Roman"/>
                    </w:rPr>
                  </w:pPr>
                  <w:r w:rsidRPr="00FD329D">
                    <w:rPr>
                      <w:rFonts w:ascii="Times New Roman" w:hAnsi="Times New Roman" w:cs="Times New Roman"/>
                    </w:rPr>
                    <w:t>Регулювання висоти здійснюється через отвори каркаса та ніжки з фіксацією гвинтами із застосуванням пластикової перехідної втулки. Передбачене кольорове маркування: при зміні висоти відображається лише один колір відповідно до обраної ростової групи. Отвір для індикації ростової групи має діаметр близько 10 мм.</w:t>
                  </w:r>
                </w:p>
                <w:p w:rsidR="00341AC4" w:rsidRPr="00FD329D" w:rsidRDefault="00341AC4" w:rsidP="00341AC4">
                  <w:pPr>
                    <w:spacing w:after="0" w:line="240" w:lineRule="auto"/>
                    <w:rPr>
                      <w:rFonts w:ascii="Times New Roman" w:hAnsi="Times New Roman" w:cs="Times New Roman"/>
                    </w:rPr>
                  </w:pPr>
                </w:p>
                <w:p w:rsidR="00341AC4" w:rsidRPr="00FD329D" w:rsidRDefault="00341AC4" w:rsidP="00341AC4">
                  <w:pPr>
                    <w:shd w:val="clear" w:color="auto" w:fill="FFFFFF"/>
                    <w:spacing w:after="0" w:line="240" w:lineRule="auto"/>
                    <w:rPr>
                      <w:rFonts w:ascii="Times New Roman" w:hAnsi="Times New Roman" w:cs="Times New Roman"/>
                    </w:rPr>
                  </w:pPr>
                  <w:r w:rsidRPr="00FD329D">
                    <w:rPr>
                      <w:rFonts w:ascii="Times New Roman" w:hAnsi="Times New Roman" w:cs="Times New Roman"/>
                      <w:b/>
                      <w:bCs/>
                    </w:rPr>
                    <w:t>Колір каркасу:</w:t>
                  </w:r>
                  <w:r w:rsidRPr="00FD329D">
                    <w:rPr>
                      <w:rFonts w:ascii="Times New Roman" w:hAnsi="Times New Roman" w:cs="Times New Roman"/>
                    </w:rPr>
                    <w:t xml:space="preserve"> наближений до зелений </w:t>
                  </w:r>
                  <w:proofErr w:type="spellStart"/>
                  <w:r w:rsidRPr="00FD329D">
                    <w:rPr>
                      <w:rFonts w:ascii="Times New Roman" w:hAnsi="Times New Roman" w:cs="Times New Roman"/>
                    </w:rPr>
                    <w:t>уніколор</w:t>
                  </w:r>
                  <w:proofErr w:type="spellEnd"/>
                  <w:r w:rsidRPr="00FD329D">
                    <w:rPr>
                      <w:rFonts w:ascii="Times New Roman" w:hAnsi="Times New Roman" w:cs="Times New Roman"/>
                    </w:rPr>
                    <w:t xml:space="preserve"> (матовий трав'яний/оливковий/зелений мох</w:t>
                  </w:r>
                </w:p>
                <w:p w:rsidR="00341AC4" w:rsidRPr="00FD329D" w:rsidRDefault="00341AC4" w:rsidP="00341AC4">
                  <w:pPr>
                    <w:shd w:val="clear" w:color="auto" w:fill="FFFFFF"/>
                    <w:spacing w:after="0" w:line="240" w:lineRule="auto"/>
                    <w:rPr>
                      <w:rFonts w:ascii="Times New Roman" w:hAnsi="Times New Roman" w:cs="Times New Roman"/>
                    </w:rPr>
                  </w:pPr>
                  <w:r w:rsidRPr="00FD329D">
                    <w:rPr>
                      <w:rFonts w:ascii="Times New Roman" w:hAnsi="Times New Roman" w:cs="Times New Roman"/>
                    </w:rPr>
                    <w:t>відповідно до палітри NCS, наприклад, близький до S3030-G40Y) (</w:t>
                  </w:r>
                  <w:proofErr w:type="spellStart"/>
                  <w:r w:rsidRPr="00FD329D">
                    <w:rPr>
                      <w:rFonts w:ascii="Times New Roman" w:hAnsi="Times New Roman" w:cs="Times New Roman"/>
                    </w:rPr>
                    <w:t>мятно</w:t>
                  </w:r>
                  <w:proofErr w:type="spellEnd"/>
                  <w:r w:rsidRPr="00FD329D">
                    <w:rPr>
                      <w:rFonts w:ascii="Times New Roman" w:hAnsi="Times New Roman" w:cs="Times New Roman"/>
                    </w:rPr>
                    <w:t>-бірюзовий (RAL 6033).</w:t>
                  </w:r>
                </w:p>
              </w:tc>
              <w:tc>
                <w:tcPr>
                  <w:tcW w:w="1276" w:type="dxa"/>
                </w:tcPr>
                <w:p w:rsidR="00341AC4" w:rsidRPr="00FD329D" w:rsidRDefault="00341AC4" w:rsidP="00341AC4">
                  <w:pPr>
                    <w:jc w:val="center"/>
                    <w:rPr>
                      <w:rFonts w:ascii="Times New Roman" w:hAnsi="Times New Roman" w:cs="Times New Roman"/>
                      <w:sz w:val="24"/>
                      <w:szCs w:val="24"/>
                    </w:rPr>
                  </w:pPr>
                  <w:r w:rsidRPr="00FD329D">
                    <w:rPr>
                      <w:rFonts w:ascii="Times New Roman" w:hAnsi="Times New Roman" w:cs="Times New Roman"/>
                      <w:sz w:val="24"/>
                      <w:szCs w:val="24"/>
                    </w:rPr>
                    <w:t xml:space="preserve">4 </w:t>
                  </w:r>
                  <w:proofErr w:type="spellStart"/>
                  <w:r w:rsidRPr="00FD329D">
                    <w:rPr>
                      <w:rFonts w:ascii="Times New Roman" w:hAnsi="Times New Roman" w:cs="Times New Roman"/>
                      <w:sz w:val="24"/>
                      <w:szCs w:val="24"/>
                    </w:rPr>
                    <w:t>шт</w:t>
                  </w:r>
                  <w:proofErr w:type="spellEnd"/>
                </w:p>
              </w:tc>
            </w:tr>
          </w:tbl>
          <w:p w:rsidR="00341AC4" w:rsidRPr="00FD329D" w:rsidRDefault="00341AC4" w:rsidP="00341AC4">
            <w:pPr>
              <w:widowControl w:val="0"/>
              <w:jc w:val="both"/>
              <w:rPr>
                <w:rFonts w:ascii="Times New Roman" w:eastAsia="Times New Roman" w:hAnsi="Times New Roman" w:cs="Times New Roman"/>
                <w:i/>
                <w:iCs/>
                <w:color w:val="FF0000"/>
                <w:sz w:val="24"/>
                <w:szCs w:val="24"/>
                <w:highlight w:val="yellow"/>
              </w:rPr>
            </w:pPr>
            <w:r w:rsidRPr="00FD329D">
              <w:rPr>
                <w:rFonts w:ascii="Times New Roman" w:eastAsia="Times New Roman" w:hAnsi="Times New Roman" w:cs="Times New Roman"/>
                <w:b/>
                <w:bCs/>
                <w:i/>
                <w:iCs/>
                <w:color w:val="000000"/>
              </w:rPr>
              <w:t>Допустиме відхилення розмірів товару при поставці складає 5%. У вартість продукції входить доставка, розвантаження, занесення в споруду щоб уникнути проблемних питань щодо пошкодження товару та збірка товару.</w:t>
            </w:r>
          </w:p>
          <w:p w:rsidR="00341AC4" w:rsidRPr="00FD329D" w:rsidRDefault="00341AC4" w:rsidP="00341AC4">
            <w:pPr>
              <w:widowControl w:val="0"/>
              <w:jc w:val="both"/>
              <w:rPr>
                <w:rFonts w:ascii="Times New Roman" w:hAnsi="Times New Roman" w:cs="Times New Roman"/>
                <w:b/>
                <w:bCs/>
                <w:i/>
                <w:iCs/>
              </w:rPr>
            </w:pPr>
            <w:r w:rsidRPr="00FD329D">
              <w:rPr>
                <w:rFonts w:ascii="Times New Roman" w:hAnsi="Times New Roman" w:cs="Times New Roman"/>
                <w:b/>
                <w:bCs/>
                <w:i/>
                <w:iCs/>
              </w:rPr>
              <w:t>Візуальне зображення меблів є орієнтовним та не несе</w:t>
            </w:r>
            <w:r w:rsidRPr="00FD329D">
              <w:t xml:space="preserve"> </w:t>
            </w:r>
            <w:proofErr w:type="spellStart"/>
            <w:r w:rsidRPr="00FD329D">
              <w:rPr>
                <w:rFonts w:ascii="Times New Roman" w:hAnsi="Times New Roman" w:cs="Times New Roman"/>
                <w:b/>
                <w:bCs/>
                <w:i/>
                <w:iCs/>
              </w:rPr>
              <w:t>пoсилaння</w:t>
            </w:r>
            <w:proofErr w:type="spellEnd"/>
            <w:r w:rsidRPr="00FD329D">
              <w:rPr>
                <w:rFonts w:ascii="Times New Roman" w:hAnsi="Times New Roman" w:cs="Times New Roman"/>
                <w:b/>
                <w:bCs/>
                <w:i/>
                <w:iCs/>
              </w:rPr>
              <w:t xml:space="preserve"> на конкретну </w:t>
            </w:r>
            <w:proofErr w:type="spellStart"/>
            <w:r w:rsidRPr="00FD329D">
              <w:rPr>
                <w:rFonts w:ascii="Times New Roman" w:hAnsi="Times New Roman" w:cs="Times New Roman"/>
                <w:b/>
                <w:bCs/>
                <w:i/>
                <w:iCs/>
              </w:rPr>
              <w:t>мapку</w:t>
            </w:r>
            <w:proofErr w:type="spellEnd"/>
            <w:r w:rsidRPr="00FD329D">
              <w:rPr>
                <w:rFonts w:ascii="Times New Roman" w:hAnsi="Times New Roman" w:cs="Times New Roman"/>
                <w:b/>
                <w:bCs/>
                <w:i/>
                <w:iCs/>
              </w:rPr>
              <w:t xml:space="preserve">, </w:t>
            </w:r>
            <w:proofErr w:type="spellStart"/>
            <w:r w:rsidRPr="00FD329D">
              <w:rPr>
                <w:rFonts w:ascii="Times New Roman" w:hAnsi="Times New Roman" w:cs="Times New Roman"/>
                <w:b/>
                <w:bCs/>
                <w:i/>
                <w:iCs/>
              </w:rPr>
              <w:t>виpoбникa</w:t>
            </w:r>
            <w:proofErr w:type="spellEnd"/>
            <w:r w:rsidRPr="00FD329D">
              <w:rPr>
                <w:rFonts w:ascii="Times New Roman" w:hAnsi="Times New Roman" w:cs="Times New Roman"/>
                <w:b/>
                <w:bCs/>
                <w:i/>
                <w:iCs/>
              </w:rPr>
              <w:t xml:space="preserve">, </w:t>
            </w:r>
            <w:proofErr w:type="spellStart"/>
            <w:r w:rsidRPr="00FD329D">
              <w:rPr>
                <w:rFonts w:ascii="Times New Roman" w:hAnsi="Times New Roman" w:cs="Times New Roman"/>
                <w:b/>
                <w:bCs/>
                <w:i/>
                <w:iCs/>
              </w:rPr>
              <w:t>фipму</w:t>
            </w:r>
            <w:proofErr w:type="spellEnd"/>
            <w:r w:rsidRPr="00FD329D">
              <w:rPr>
                <w:rFonts w:ascii="Times New Roman" w:hAnsi="Times New Roman" w:cs="Times New Roman"/>
                <w:b/>
                <w:bCs/>
                <w:i/>
                <w:iCs/>
              </w:rPr>
              <w:t xml:space="preserve">, </w:t>
            </w:r>
            <w:proofErr w:type="spellStart"/>
            <w:r w:rsidRPr="00FD329D">
              <w:rPr>
                <w:rFonts w:ascii="Times New Roman" w:hAnsi="Times New Roman" w:cs="Times New Roman"/>
                <w:b/>
                <w:bCs/>
                <w:i/>
                <w:iCs/>
              </w:rPr>
              <w:t>пaтeнт</w:t>
            </w:r>
            <w:proofErr w:type="spellEnd"/>
            <w:r w:rsidRPr="00FD329D">
              <w:rPr>
                <w:rFonts w:ascii="Times New Roman" w:hAnsi="Times New Roman" w:cs="Times New Roman"/>
                <w:b/>
                <w:bCs/>
                <w:i/>
                <w:iCs/>
              </w:rPr>
              <w:t xml:space="preserve">, конструкцію </w:t>
            </w:r>
            <w:proofErr w:type="spellStart"/>
            <w:r w:rsidRPr="00FD329D">
              <w:rPr>
                <w:rFonts w:ascii="Times New Roman" w:hAnsi="Times New Roman" w:cs="Times New Roman"/>
                <w:b/>
                <w:bCs/>
                <w:i/>
                <w:iCs/>
              </w:rPr>
              <w:t>aбo</w:t>
            </w:r>
            <w:proofErr w:type="spellEnd"/>
            <w:r w:rsidRPr="00FD329D">
              <w:rPr>
                <w:rFonts w:ascii="Times New Roman" w:hAnsi="Times New Roman" w:cs="Times New Roman"/>
                <w:b/>
                <w:bCs/>
                <w:i/>
                <w:iCs/>
              </w:rPr>
              <w:t xml:space="preserve"> тип предмета </w:t>
            </w:r>
            <w:proofErr w:type="spellStart"/>
            <w:r w:rsidRPr="00FD329D">
              <w:rPr>
                <w:rFonts w:ascii="Times New Roman" w:hAnsi="Times New Roman" w:cs="Times New Roman"/>
                <w:b/>
                <w:bCs/>
                <w:i/>
                <w:iCs/>
              </w:rPr>
              <w:t>зaкупiвлi</w:t>
            </w:r>
            <w:proofErr w:type="spellEnd"/>
            <w:r w:rsidRPr="00FD329D">
              <w:rPr>
                <w:rFonts w:ascii="Times New Roman" w:hAnsi="Times New Roman" w:cs="Times New Roman"/>
                <w:b/>
                <w:bCs/>
                <w:i/>
                <w:iCs/>
              </w:rPr>
              <w:t xml:space="preserve">, </w:t>
            </w:r>
            <w:proofErr w:type="spellStart"/>
            <w:r w:rsidRPr="00FD329D">
              <w:rPr>
                <w:rFonts w:ascii="Times New Roman" w:hAnsi="Times New Roman" w:cs="Times New Roman"/>
                <w:b/>
                <w:bCs/>
                <w:i/>
                <w:iCs/>
              </w:rPr>
              <w:t>джepeлo</w:t>
            </w:r>
            <w:proofErr w:type="spellEnd"/>
            <w:r w:rsidRPr="00FD329D">
              <w:rPr>
                <w:rFonts w:ascii="Times New Roman" w:hAnsi="Times New Roman" w:cs="Times New Roman"/>
                <w:b/>
                <w:bCs/>
                <w:i/>
                <w:iCs/>
              </w:rPr>
              <w:t xml:space="preserve"> </w:t>
            </w:r>
            <w:proofErr w:type="spellStart"/>
            <w:r w:rsidRPr="00FD329D">
              <w:rPr>
                <w:rFonts w:ascii="Times New Roman" w:hAnsi="Times New Roman" w:cs="Times New Roman"/>
                <w:b/>
                <w:bCs/>
                <w:i/>
                <w:iCs/>
              </w:rPr>
              <w:t>йoгo</w:t>
            </w:r>
            <w:proofErr w:type="spellEnd"/>
            <w:r w:rsidRPr="00FD329D">
              <w:rPr>
                <w:rFonts w:ascii="Times New Roman" w:hAnsi="Times New Roman" w:cs="Times New Roman"/>
                <w:b/>
                <w:bCs/>
                <w:i/>
                <w:iCs/>
              </w:rPr>
              <w:t xml:space="preserve"> </w:t>
            </w:r>
            <w:proofErr w:type="spellStart"/>
            <w:r w:rsidRPr="00FD329D">
              <w:rPr>
                <w:rFonts w:ascii="Times New Roman" w:hAnsi="Times New Roman" w:cs="Times New Roman"/>
                <w:b/>
                <w:bCs/>
                <w:i/>
                <w:iCs/>
              </w:rPr>
              <w:t>пoхoджeння</w:t>
            </w:r>
            <w:proofErr w:type="spellEnd"/>
            <w:r w:rsidRPr="00FD329D">
              <w:rPr>
                <w:rFonts w:ascii="Times New Roman" w:hAnsi="Times New Roman" w:cs="Times New Roman"/>
                <w:b/>
                <w:bCs/>
                <w:i/>
                <w:iCs/>
              </w:rPr>
              <w:t xml:space="preserve"> </w:t>
            </w:r>
            <w:proofErr w:type="spellStart"/>
            <w:r w:rsidRPr="00FD329D">
              <w:rPr>
                <w:rFonts w:ascii="Times New Roman" w:hAnsi="Times New Roman" w:cs="Times New Roman"/>
                <w:b/>
                <w:bCs/>
                <w:i/>
                <w:iCs/>
              </w:rPr>
              <w:t>aбo</w:t>
            </w:r>
            <w:proofErr w:type="spellEnd"/>
            <w:r w:rsidRPr="00FD329D">
              <w:rPr>
                <w:rFonts w:ascii="Times New Roman" w:hAnsi="Times New Roman" w:cs="Times New Roman"/>
                <w:b/>
                <w:bCs/>
                <w:i/>
                <w:iCs/>
              </w:rPr>
              <w:t xml:space="preserve"> </w:t>
            </w:r>
            <w:proofErr w:type="spellStart"/>
            <w:r w:rsidRPr="00FD329D">
              <w:rPr>
                <w:rFonts w:ascii="Times New Roman" w:hAnsi="Times New Roman" w:cs="Times New Roman"/>
                <w:b/>
                <w:bCs/>
                <w:i/>
                <w:iCs/>
              </w:rPr>
              <w:t>виpoбникa</w:t>
            </w:r>
            <w:proofErr w:type="spellEnd"/>
            <w:r w:rsidRPr="00FD329D">
              <w:rPr>
                <w:rFonts w:ascii="Times New Roman" w:hAnsi="Times New Roman" w:cs="Times New Roman"/>
                <w:b/>
                <w:bCs/>
                <w:i/>
                <w:iCs/>
              </w:rPr>
              <w:t xml:space="preserve"> та </w:t>
            </w:r>
            <w:proofErr w:type="spellStart"/>
            <w:r w:rsidRPr="00FD329D">
              <w:rPr>
                <w:rFonts w:ascii="Times New Roman" w:hAnsi="Times New Roman" w:cs="Times New Roman"/>
                <w:b/>
                <w:bCs/>
                <w:i/>
                <w:iCs/>
              </w:rPr>
              <w:t>слiд</w:t>
            </w:r>
            <w:proofErr w:type="spellEnd"/>
            <w:r w:rsidRPr="00FD329D">
              <w:rPr>
                <w:rFonts w:ascii="Times New Roman" w:hAnsi="Times New Roman" w:cs="Times New Roman"/>
                <w:b/>
                <w:bCs/>
                <w:i/>
                <w:iCs/>
              </w:rPr>
              <w:t xml:space="preserve"> </w:t>
            </w:r>
            <w:proofErr w:type="spellStart"/>
            <w:r w:rsidRPr="00FD329D">
              <w:rPr>
                <w:rFonts w:ascii="Times New Roman" w:hAnsi="Times New Roman" w:cs="Times New Roman"/>
                <w:b/>
                <w:bCs/>
                <w:i/>
                <w:iCs/>
              </w:rPr>
              <w:t>читaти</w:t>
            </w:r>
            <w:proofErr w:type="spellEnd"/>
            <w:r w:rsidRPr="00FD329D">
              <w:rPr>
                <w:rFonts w:ascii="Times New Roman" w:hAnsi="Times New Roman" w:cs="Times New Roman"/>
                <w:b/>
                <w:bCs/>
                <w:i/>
                <w:iCs/>
              </w:rPr>
              <w:t xml:space="preserve"> та </w:t>
            </w:r>
            <w:proofErr w:type="spellStart"/>
            <w:r w:rsidRPr="00FD329D">
              <w:rPr>
                <w:rFonts w:ascii="Times New Roman" w:hAnsi="Times New Roman" w:cs="Times New Roman"/>
                <w:b/>
                <w:bCs/>
                <w:i/>
                <w:iCs/>
              </w:rPr>
              <w:t>iнтepпpeтувaти</w:t>
            </w:r>
            <w:proofErr w:type="spellEnd"/>
            <w:r w:rsidRPr="00FD329D">
              <w:rPr>
                <w:rFonts w:ascii="Times New Roman" w:hAnsi="Times New Roman" w:cs="Times New Roman"/>
                <w:b/>
                <w:bCs/>
                <w:i/>
                <w:iCs/>
              </w:rPr>
              <w:t xml:space="preserve"> як з </w:t>
            </w:r>
            <w:proofErr w:type="spellStart"/>
            <w:r w:rsidRPr="00FD329D">
              <w:rPr>
                <w:rFonts w:ascii="Times New Roman" w:hAnsi="Times New Roman" w:cs="Times New Roman"/>
                <w:b/>
                <w:bCs/>
                <w:i/>
                <w:iCs/>
              </w:rPr>
              <w:t>виpaзoм</w:t>
            </w:r>
            <w:proofErr w:type="spellEnd"/>
            <w:r w:rsidRPr="00FD329D">
              <w:rPr>
                <w:rFonts w:ascii="Times New Roman" w:hAnsi="Times New Roman" w:cs="Times New Roman"/>
                <w:b/>
                <w:bCs/>
                <w:i/>
                <w:iCs/>
              </w:rPr>
              <w:t xml:space="preserve"> «</w:t>
            </w:r>
            <w:proofErr w:type="spellStart"/>
            <w:r w:rsidRPr="00FD329D">
              <w:rPr>
                <w:rFonts w:ascii="Times New Roman" w:hAnsi="Times New Roman" w:cs="Times New Roman"/>
                <w:b/>
                <w:bCs/>
                <w:i/>
                <w:iCs/>
              </w:rPr>
              <w:t>aбo</w:t>
            </w:r>
            <w:proofErr w:type="spellEnd"/>
            <w:r w:rsidRPr="00FD329D">
              <w:rPr>
                <w:rFonts w:ascii="Times New Roman" w:hAnsi="Times New Roman" w:cs="Times New Roman"/>
                <w:b/>
                <w:bCs/>
                <w:i/>
                <w:iCs/>
              </w:rPr>
              <w:t xml:space="preserve"> </w:t>
            </w:r>
            <w:proofErr w:type="spellStart"/>
            <w:r w:rsidRPr="00FD329D">
              <w:rPr>
                <w:rFonts w:ascii="Times New Roman" w:hAnsi="Times New Roman" w:cs="Times New Roman"/>
                <w:b/>
                <w:bCs/>
                <w:i/>
                <w:iCs/>
              </w:rPr>
              <w:t>eквiвaлeнт</w:t>
            </w:r>
            <w:proofErr w:type="spellEnd"/>
            <w:r w:rsidRPr="00FD329D">
              <w:rPr>
                <w:rFonts w:ascii="Times New Roman" w:hAnsi="Times New Roman" w:cs="Times New Roman"/>
                <w:b/>
                <w:bCs/>
                <w:i/>
                <w:iCs/>
              </w:rPr>
              <w:t>»</w:t>
            </w:r>
          </w:p>
          <w:p w:rsidR="00341AC4" w:rsidRPr="00FD329D" w:rsidRDefault="00341AC4" w:rsidP="00341AC4">
            <w:pPr>
              <w:widowControl w:val="0"/>
              <w:jc w:val="both"/>
              <w:rPr>
                <w:rFonts w:ascii="Times New Roman" w:eastAsia="Times New Roman" w:hAnsi="Times New Roman" w:cs="Times New Roman"/>
                <w:i/>
                <w:iCs/>
                <w:color w:val="FF0000"/>
                <w:sz w:val="24"/>
                <w:szCs w:val="24"/>
                <w:highlight w:val="yellow"/>
              </w:rPr>
            </w:pPr>
          </w:p>
          <w:p w:rsidR="00341AC4" w:rsidRPr="00FD329D" w:rsidRDefault="00341AC4" w:rsidP="00341AC4">
            <w:pPr>
              <w:widowControl w:val="0"/>
              <w:jc w:val="both"/>
              <w:rPr>
                <w:rFonts w:ascii="Times New Roman" w:eastAsia="Times New Roman" w:hAnsi="Times New Roman" w:cs="Times New Roman"/>
                <w:i/>
                <w:iCs/>
                <w:sz w:val="24"/>
                <w:szCs w:val="24"/>
              </w:rPr>
            </w:pPr>
            <w:r w:rsidRPr="00FD329D">
              <w:rPr>
                <w:rFonts w:ascii="Times New Roman" w:eastAsia="Times New Roman" w:hAnsi="Times New Roman" w:cs="Times New Roman"/>
                <w:b/>
                <w:bCs/>
                <w:sz w:val="24"/>
                <w:szCs w:val="24"/>
              </w:rPr>
              <w:t>3. Вимоги щодо якості предмет закупівлі:</w:t>
            </w:r>
          </w:p>
          <w:p w:rsidR="00341AC4" w:rsidRPr="00FD329D" w:rsidRDefault="00341AC4" w:rsidP="00341AC4">
            <w:pPr>
              <w:pStyle w:val="a5"/>
              <w:ind w:left="709"/>
              <w:jc w:val="both"/>
              <w:rPr>
                <w:rFonts w:ascii="Times New Roman" w:hAnsi="Times New Roman"/>
                <w:i/>
                <w:iCs/>
                <w:color w:val="FF0000"/>
              </w:rPr>
            </w:pPr>
          </w:p>
          <w:p w:rsidR="00341AC4" w:rsidRPr="00FD329D" w:rsidRDefault="00341AC4" w:rsidP="00341AC4">
            <w:pPr>
              <w:pStyle w:val="a5"/>
              <w:ind w:left="-426" w:firstLine="710"/>
              <w:jc w:val="both"/>
              <w:rPr>
                <w:rFonts w:ascii="Times New Roman" w:hAnsi="Times New Roman"/>
              </w:rPr>
            </w:pPr>
            <w:r w:rsidRPr="00FD329D">
              <w:rPr>
                <w:rFonts w:ascii="Times New Roman" w:hAnsi="Times New Roman"/>
              </w:rPr>
              <w:t>1.</w:t>
            </w:r>
            <w:r w:rsidRPr="00FD329D">
              <w:rPr>
                <w:rFonts w:ascii="Times New Roman" w:hAnsi="Times New Roman"/>
              </w:rPr>
              <w:tab/>
              <w:t>Вимоги до пакування та маркування. Продукція повинна бути упакована у заводську упаковку таким чином, щоб не допустити її псування або знищення. Дефекти та невідповідності, які виявлено під час отримання мають бути усунені шляхом заміни товару за рахунок Постачальника.</w:t>
            </w:r>
          </w:p>
          <w:p w:rsidR="00341AC4" w:rsidRPr="00FD329D" w:rsidRDefault="00341AC4" w:rsidP="00341AC4">
            <w:pPr>
              <w:pStyle w:val="a5"/>
              <w:ind w:left="-426" w:firstLine="710"/>
              <w:jc w:val="both"/>
              <w:rPr>
                <w:rFonts w:ascii="Times New Roman" w:hAnsi="Times New Roman"/>
              </w:rPr>
            </w:pPr>
            <w:r w:rsidRPr="00FD329D">
              <w:rPr>
                <w:rFonts w:ascii="Times New Roman" w:hAnsi="Times New Roman"/>
              </w:rPr>
              <w:t>2.</w:t>
            </w:r>
            <w:r w:rsidRPr="00FD329D">
              <w:rPr>
                <w:rFonts w:ascii="Times New Roman" w:hAnsi="Times New Roman"/>
              </w:rPr>
              <w:tab/>
              <w:t>Для підтвердження відповідності тендерної пропозиції технічним, якісним та кількісним характеристикам предмета закупівлі, учасник в складі тендерної пропозиції повинен надати:</w:t>
            </w:r>
          </w:p>
          <w:p w:rsidR="00341AC4" w:rsidRDefault="00341AC4" w:rsidP="00341AC4">
            <w:pPr>
              <w:pStyle w:val="a5"/>
              <w:numPr>
                <w:ilvl w:val="0"/>
                <w:numId w:val="18"/>
              </w:numPr>
              <w:jc w:val="both"/>
              <w:rPr>
                <w:rFonts w:ascii="Times New Roman" w:hAnsi="Times New Roman"/>
              </w:rPr>
            </w:pPr>
            <w:r w:rsidRPr="00EB25F9">
              <w:rPr>
                <w:rFonts w:ascii="Times New Roman" w:hAnsi="Times New Roman"/>
              </w:rPr>
              <w:t>Порівняльну таблицю, яка підтверджує відповідність запропонованого товару технічним, якісним, кількісним вимогам тендерної документації</w:t>
            </w:r>
          </w:p>
          <w:p w:rsidR="00341AC4" w:rsidRPr="00EB25F9" w:rsidRDefault="00341AC4" w:rsidP="00341AC4">
            <w:pPr>
              <w:pStyle w:val="a5"/>
              <w:numPr>
                <w:ilvl w:val="0"/>
                <w:numId w:val="18"/>
              </w:numPr>
              <w:jc w:val="both"/>
              <w:rPr>
                <w:rFonts w:ascii="Times New Roman" w:hAnsi="Times New Roman"/>
              </w:rPr>
            </w:pPr>
            <w:r w:rsidRPr="00EB25F9">
              <w:rPr>
                <w:rFonts w:ascii="Times New Roman" w:hAnsi="Times New Roman"/>
              </w:rPr>
              <w:t>Копію протоколів випробування труб металевих, листового металу, фурнітури, порошкової фарби, фанери, крайки ПВХ, ЛДСП, МДФ, HPL</w:t>
            </w:r>
            <w:r>
              <w:rPr>
                <w:rFonts w:ascii="Times New Roman" w:hAnsi="Times New Roman"/>
              </w:rPr>
              <w:t xml:space="preserve"> </w:t>
            </w:r>
            <w:r w:rsidRPr="00EB25F9">
              <w:rPr>
                <w:rFonts w:ascii="Times New Roman" w:hAnsi="Times New Roman"/>
              </w:rPr>
              <w:t>на питому активність радіонуклідів, видані випробувальною лабораторією/центром, акредитованою Національним агентством з акредитації України на відповідність ДСТУ ISO/IEC 17025;</w:t>
            </w:r>
          </w:p>
          <w:p w:rsidR="00341AC4" w:rsidRPr="00FD329D" w:rsidRDefault="00341AC4" w:rsidP="00341AC4">
            <w:pPr>
              <w:pStyle w:val="a5"/>
              <w:numPr>
                <w:ilvl w:val="0"/>
                <w:numId w:val="18"/>
              </w:numPr>
              <w:jc w:val="both"/>
              <w:rPr>
                <w:rFonts w:ascii="Times New Roman" w:hAnsi="Times New Roman"/>
              </w:rPr>
            </w:pPr>
            <w:r w:rsidRPr="00FD329D">
              <w:rPr>
                <w:rFonts w:ascii="Times New Roman" w:hAnsi="Times New Roman"/>
              </w:rPr>
              <w:t xml:space="preserve">копію протоколів випробування ЛДСП, МДФ, крайки ПВХ, ЛДВП, фанери, HPL на відповідність </w:t>
            </w:r>
            <w:proofErr w:type="spellStart"/>
            <w:r w:rsidRPr="00FD329D">
              <w:rPr>
                <w:rFonts w:ascii="Times New Roman" w:hAnsi="Times New Roman"/>
              </w:rPr>
              <w:t>ДСанПіН</w:t>
            </w:r>
            <w:proofErr w:type="spellEnd"/>
            <w:r w:rsidRPr="00FD329D">
              <w:rPr>
                <w:rFonts w:ascii="Times New Roman" w:hAnsi="Times New Roman"/>
              </w:rPr>
              <w:t xml:space="preserve"> 8.2.1-181-2012 щонайменше по п’яти показникам, виданий компетентною випробувальною лабораторією/центром акредитованою на момент здійснення випробувань Національним агентством з акредитації України на відповідність ДСТУ ISO/IEC 17025; </w:t>
            </w:r>
          </w:p>
          <w:p w:rsidR="00341AC4" w:rsidRDefault="00341AC4" w:rsidP="00341AC4">
            <w:pPr>
              <w:pStyle w:val="a5"/>
              <w:numPr>
                <w:ilvl w:val="0"/>
                <w:numId w:val="18"/>
              </w:numPr>
              <w:jc w:val="both"/>
              <w:rPr>
                <w:rFonts w:ascii="Times New Roman" w:hAnsi="Times New Roman"/>
              </w:rPr>
            </w:pPr>
            <w:r w:rsidRPr="00011F13">
              <w:rPr>
                <w:rFonts w:ascii="Times New Roman" w:hAnsi="Times New Roman"/>
              </w:rPr>
              <w:t xml:space="preserve">протокол випробувань МДФ з покриттям HPL на відповідність нормам показників ударної міцності, стійкості поверхні до стирання, вимогам безпеки, виданий випробувальною лабораторією/центром акредитованою на момент здійснення випробувань Національним агентством з акредитації України на відповідність ДСТУ ISO/IEC 17025; протокол випробувань ЛДСП на відповідність нормам показників ударної міцності, стійкості поверхні до стирання, до подряпин, до дії холодних рідин, виданий випробувальною лабораторією/центром акредитованою на момент здійснення випробувань Національним агентством з акредитації України на відповідність ДСТУ ISO/IEC 17025; протокол випробувань фанери, який підтверджує її відповідність нормам стійкості до удару, дії хімічних середовищ, до стирання, виданий випробувальною лабораторією, акредитованою на момент здійснення випробувань Національним агентством з акредитації України на відповідність ДСТУ ISO/IEC 17025; протокол випробувань, який підтверджує, що лакове покриття не має </w:t>
            </w:r>
            <w:proofErr w:type="spellStart"/>
            <w:r w:rsidRPr="00011F13">
              <w:rPr>
                <w:rFonts w:ascii="Times New Roman" w:hAnsi="Times New Roman"/>
              </w:rPr>
              <w:t>тріщин</w:t>
            </w:r>
            <w:proofErr w:type="spellEnd"/>
            <w:r w:rsidRPr="00011F13">
              <w:rPr>
                <w:rFonts w:ascii="Times New Roman" w:hAnsi="Times New Roman"/>
              </w:rPr>
              <w:t xml:space="preserve">, </w:t>
            </w:r>
            <w:proofErr w:type="spellStart"/>
            <w:r w:rsidRPr="00011F13">
              <w:rPr>
                <w:rFonts w:ascii="Times New Roman" w:hAnsi="Times New Roman"/>
              </w:rPr>
              <w:t>відшарувань</w:t>
            </w:r>
            <w:proofErr w:type="spellEnd"/>
            <w:r w:rsidRPr="00011F13">
              <w:rPr>
                <w:rFonts w:ascii="Times New Roman" w:hAnsi="Times New Roman"/>
              </w:rPr>
              <w:t xml:space="preserve">, виданий випробувальною лабораторією; </w:t>
            </w:r>
          </w:p>
          <w:p w:rsidR="00341AC4" w:rsidRPr="00011F13" w:rsidRDefault="00341AC4" w:rsidP="00341AC4">
            <w:pPr>
              <w:pStyle w:val="a5"/>
              <w:numPr>
                <w:ilvl w:val="0"/>
                <w:numId w:val="18"/>
              </w:numPr>
              <w:jc w:val="both"/>
              <w:rPr>
                <w:rFonts w:ascii="Times New Roman" w:hAnsi="Times New Roman"/>
              </w:rPr>
            </w:pPr>
            <w:r w:rsidRPr="00011F13">
              <w:rPr>
                <w:rFonts w:ascii="Times New Roman" w:hAnsi="Times New Roman"/>
              </w:rPr>
              <w:t>сертифікат відповідності або інший документ, виданий уповноваженим на це органом, який підтверджує відповідність фурнітури ДСТУ 2259-93, повинен бути дійсний на момент розкриття тендерних пропозицій; протокол випробувань механізму регулювання, який підтверджує що рухоме з’єднання працює без перешкод під час пересування, виданий лабораторією/центром акредитованою на момент здійснення випробувань Національним агентством з акредитації України на відповідність ДСТУ ISO/IEC 17025;</w:t>
            </w:r>
          </w:p>
          <w:p w:rsidR="00341AC4" w:rsidRPr="00FD329D" w:rsidRDefault="00341AC4" w:rsidP="00341AC4">
            <w:pPr>
              <w:pStyle w:val="a5"/>
              <w:numPr>
                <w:ilvl w:val="0"/>
                <w:numId w:val="18"/>
              </w:numPr>
              <w:jc w:val="both"/>
              <w:rPr>
                <w:rFonts w:ascii="Times New Roman" w:hAnsi="Times New Roman"/>
              </w:rPr>
            </w:pPr>
            <w:r w:rsidRPr="00FD329D">
              <w:rPr>
                <w:rFonts w:ascii="Times New Roman" w:hAnsi="Times New Roman"/>
              </w:rPr>
              <w:t xml:space="preserve">сертифікат корпусу стільця з поліпропілену/(або поліпропіленового моноблоку) вимогам  ДСТУ EN 71-1:2019 (EN 71-1:2014, IDT; ДСТУ EN 71-1:2018 IDT), ДСТУ EN 71-2:2022 (ΕΝ 71-2:2011 + A1:2014, IDT), ДСТУ EN 71-3:2022 (ΕΝ 71-3:2013 + A1:2014, IDT), ДСТУ 2259-93 виданий органом сертифікації та копію всіх протоколів випробувань, на підставі яких видано такий сертифікат; </w:t>
            </w:r>
          </w:p>
          <w:p w:rsidR="00341AC4" w:rsidRPr="00FD329D" w:rsidRDefault="00341AC4" w:rsidP="00341AC4">
            <w:pPr>
              <w:pStyle w:val="a5"/>
              <w:numPr>
                <w:ilvl w:val="0"/>
                <w:numId w:val="18"/>
              </w:numPr>
              <w:jc w:val="both"/>
              <w:rPr>
                <w:rFonts w:ascii="Times New Roman" w:hAnsi="Times New Roman"/>
              </w:rPr>
            </w:pPr>
            <w:r w:rsidRPr="00FD329D">
              <w:rPr>
                <w:rFonts w:ascii="Times New Roman" w:hAnsi="Times New Roman"/>
              </w:rPr>
              <w:t>документ, виданий уповноваженим на це органом, який підтверджує, що корпус стільця з поліпропілену/(або поліпропіленового моноблоку) відповіда</w:t>
            </w:r>
            <w:r>
              <w:rPr>
                <w:rFonts w:ascii="Times New Roman" w:hAnsi="Times New Roman"/>
              </w:rPr>
              <w:t>є</w:t>
            </w:r>
            <w:r w:rsidRPr="00FD329D">
              <w:rPr>
                <w:rFonts w:ascii="Times New Roman" w:hAnsi="Times New Roman"/>
              </w:rPr>
              <w:t xml:space="preserve"> медичним критеріям безпеки/показникам, зокрема рівню міграції в атмосферне повітря формальдегіду, ацетальдегіду, рівень запаху не більше 2 балів.</w:t>
            </w:r>
          </w:p>
          <w:p w:rsidR="00341AC4" w:rsidRPr="00FD329D" w:rsidRDefault="00341AC4" w:rsidP="00341AC4">
            <w:pPr>
              <w:pStyle w:val="a5"/>
              <w:numPr>
                <w:ilvl w:val="0"/>
                <w:numId w:val="18"/>
              </w:numPr>
              <w:jc w:val="both"/>
              <w:rPr>
                <w:rFonts w:ascii="Times New Roman" w:hAnsi="Times New Roman"/>
              </w:rPr>
            </w:pPr>
            <w:r w:rsidRPr="00FD329D">
              <w:rPr>
                <w:rFonts w:ascii="Times New Roman" w:hAnsi="Times New Roman"/>
              </w:rPr>
              <w:t>сертифікат відповідності столів учнівських та стільців учнівських вимогам ДСТУ EN 1729-1:2022 р.4; ДСТУ EN 1729-2:2022 п. 5.2, 5.3, 6.1, 6.2, виданий органом сертифікації, акредитованим на здійснення оцінювання відповідності згідно з зазначеними стандартами;</w:t>
            </w:r>
          </w:p>
          <w:p w:rsidR="00341AC4" w:rsidRPr="00FD329D" w:rsidRDefault="00341AC4" w:rsidP="00341AC4">
            <w:pPr>
              <w:pStyle w:val="a5"/>
              <w:ind w:left="-426" w:firstLine="710"/>
              <w:jc w:val="both"/>
              <w:rPr>
                <w:rFonts w:ascii="Times New Roman" w:hAnsi="Times New Roman"/>
              </w:rPr>
            </w:pPr>
            <w:r w:rsidRPr="00FD329D">
              <w:rPr>
                <w:rFonts w:ascii="Times New Roman" w:hAnsi="Times New Roman"/>
              </w:rPr>
              <w:t>* Якщо учасник не є заявником сертифікатів, протоколів випробувань, він повинен надати дозвіл від виробника меблів, на використання його сертифікатів, протоколів.</w:t>
            </w:r>
          </w:p>
          <w:p w:rsidR="00AE4E3C" w:rsidRPr="00276795" w:rsidRDefault="00AE4E3C" w:rsidP="00341AC4">
            <w:pPr>
              <w:widowControl w:val="0"/>
              <w:pBdr>
                <w:top w:val="nil"/>
                <w:left w:val="nil"/>
                <w:bottom w:val="nil"/>
                <w:right w:val="nil"/>
                <w:between w:val="nil"/>
              </w:pBdr>
              <w:ind w:left="-709" w:right="-172" w:firstLine="851"/>
              <w:jc w:val="both"/>
              <w:rPr>
                <w:rFonts w:ascii="Times New Roman" w:hAnsi="Times New Roman" w:cs="Times New Roman"/>
                <w:color w:val="000000"/>
                <w:sz w:val="20"/>
                <w:szCs w:val="20"/>
                <w:shd w:val="clear" w:color="auto" w:fill="FFFFFF"/>
              </w:rPr>
            </w:pPr>
          </w:p>
        </w:tc>
      </w:tr>
      <w:tr w:rsidR="00F325DC" w:rsidRPr="00F50416" w:rsidTr="00EE525C">
        <w:tc>
          <w:tcPr>
            <w:tcW w:w="2263" w:type="dxa"/>
          </w:tcPr>
          <w:p w:rsidR="00F325DC" w:rsidRPr="00F50416" w:rsidRDefault="00F325DC" w:rsidP="00276795">
            <w:pPr>
              <w:rPr>
                <w:rFonts w:ascii="Times New Roman" w:hAnsi="Times New Roman" w:cs="Times New Roman"/>
                <w:sz w:val="24"/>
                <w:szCs w:val="24"/>
                <w:lang w:val="ru-RU"/>
              </w:rPr>
            </w:pPr>
            <w:r w:rsidRPr="00F50416">
              <w:rPr>
                <w:rFonts w:ascii="Times New Roman" w:eastAsia="Times New Roman" w:hAnsi="Times New Roman" w:cs="Times New Roman"/>
                <w:b/>
                <w:sz w:val="24"/>
                <w:szCs w:val="24"/>
                <w:lang w:eastAsia="ru-RU"/>
              </w:rPr>
              <w:lastRenderedPageBreak/>
              <w:t>Очікувана вартість предмета закупівлі:</w:t>
            </w:r>
          </w:p>
        </w:tc>
        <w:tc>
          <w:tcPr>
            <w:tcW w:w="13467" w:type="dxa"/>
          </w:tcPr>
          <w:p w:rsidR="00CB329B" w:rsidRDefault="00341AC4" w:rsidP="00CB329B">
            <w:pPr>
              <w:pBdr>
                <w:top w:val="nil"/>
                <w:left w:val="nil"/>
                <w:bottom w:val="nil"/>
                <w:right w:val="nil"/>
                <w:between w:val="nil"/>
              </w:pBdr>
              <w:shd w:val="clear" w:color="auto" w:fill="FFFFFF"/>
              <w:spacing w:after="150"/>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77 599,20</w:t>
            </w:r>
            <w:r w:rsidR="00CB329B">
              <w:rPr>
                <w:rFonts w:ascii="Times New Roman" w:eastAsia="Times New Roman" w:hAnsi="Times New Roman" w:cs="Times New Roman"/>
                <w:color w:val="000000"/>
                <w:sz w:val="24"/>
                <w:szCs w:val="24"/>
              </w:rPr>
              <w:t xml:space="preserve"> </w:t>
            </w:r>
            <w:r w:rsidR="00CB329B" w:rsidRPr="00D473F5">
              <w:rPr>
                <w:rFonts w:ascii="Times New Roman" w:eastAsia="Times New Roman" w:hAnsi="Times New Roman" w:cs="Times New Roman"/>
                <w:b/>
                <w:color w:val="000000"/>
                <w:sz w:val="24"/>
                <w:szCs w:val="24"/>
              </w:rPr>
              <w:t>грн</w:t>
            </w:r>
            <w:r w:rsidR="00547537">
              <w:rPr>
                <w:rFonts w:ascii="Times New Roman" w:eastAsia="Times New Roman" w:hAnsi="Times New Roman" w:cs="Times New Roman"/>
                <w:b/>
                <w:color w:val="000000"/>
                <w:sz w:val="24"/>
                <w:szCs w:val="24"/>
              </w:rPr>
              <w:t xml:space="preserve"> з ПДВ (</w:t>
            </w:r>
            <w:r>
              <w:rPr>
                <w:rFonts w:ascii="Times New Roman" w:eastAsia="Times New Roman" w:hAnsi="Times New Roman" w:cs="Times New Roman"/>
                <w:b/>
                <w:color w:val="000000"/>
                <w:sz w:val="24"/>
                <w:szCs w:val="24"/>
              </w:rPr>
              <w:t>64 666,00</w:t>
            </w:r>
            <w:r w:rsidR="00547537">
              <w:rPr>
                <w:rFonts w:ascii="Times New Roman" w:eastAsia="Times New Roman" w:hAnsi="Times New Roman" w:cs="Times New Roman"/>
                <w:b/>
                <w:color w:val="000000"/>
                <w:sz w:val="24"/>
                <w:szCs w:val="24"/>
              </w:rPr>
              <w:t xml:space="preserve"> грн без ПДВ)</w:t>
            </w:r>
            <w:r w:rsidR="00CB329B" w:rsidRPr="00D473F5">
              <w:rPr>
                <w:rFonts w:ascii="Times New Roman" w:eastAsia="Times New Roman" w:hAnsi="Times New Roman" w:cs="Times New Roman"/>
                <w:b/>
                <w:color w:val="000000"/>
                <w:sz w:val="24"/>
                <w:szCs w:val="24"/>
              </w:rPr>
              <w:t>.</w:t>
            </w:r>
          </w:p>
          <w:p w:rsidR="00CB329B" w:rsidRDefault="00CB329B" w:rsidP="00CB329B">
            <w:pPr>
              <w:spacing w:line="240" w:lineRule="exact"/>
              <w:ind w:firstLine="567"/>
              <w:jc w:val="both"/>
              <w:rPr>
                <w:rFonts w:ascii="Times New Roman" w:eastAsia="Times New Roman" w:hAnsi="Times New Roman" w:cs="Times New Roman"/>
                <w:sz w:val="24"/>
                <w:szCs w:val="24"/>
              </w:rPr>
            </w:pPr>
            <w:r w:rsidRPr="009B1801">
              <w:rPr>
                <w:rFonts w:ascii="Times New Roman" w:eastAsia="Times New Roman" w:hAnsi="Times New Roman" w:cs="Times New Roman"/>
                <w:sz w:val="24"/>
                <w:szCs w:val="24"/>
              </w:rPr>
              <w:t>Класифікатори КАТОТТГ - UA05040130010040578 Ладижин</w:t>
            </w:r>
          </w:p>
          <w:p w:rsidR="00CB329B" w:rsidRDefault="00CB329B" w:rsidP="00CB329B">
            <w:pPr>
              <w:spacing w:line="240" w:lineRule="exact"/>
              <w:ind w:firstLine="567"/>
              <w:jc w:val="both"/>
              <w:rPr>
                <w:rFonts w:ascii="Times New Roman" w:eastAsia="Times New Roman" w:hAnsi="Times New Roman" w:cs="Times New Roman"/>
                <w:sz w:val="24"/>
                <w:szCs w:val="24"/>
              </w:rPr>
            </w:pPr>
          </w:p>
          <w:p w:rsidR="00CB329B" w:rsidRPr="009B1801" w:rsidRDefault="00CB329B" w:rsidP="00CB329B">
            <w:pPr>
              <w:spacing w:line="240" w:lineRule="exact"/>
              <w:ind w:firstLine="567"/>
              <w:jc w:val="both"/>
              <w:rPr>
                <w:rFonts w:ascii="Times New Roman" w:eastAsia="Times New Roman" w:hAnsi="Times New Roman" w:cs="Times New Roman"/>
                <w:sz w:val="24"/>
                <w:szCs w:val="24"/>
              </w:rPr>
            </w:pPr>
            <w:r w:rsidRPr="009B1801">
              <w:rPr>
                <w:rFonts w:ascii="Times New Roman" w:eastAsia="Times New Roman" w:hAnsi="Times New Roman" w:cs="Times New Roman"/>
                <w:sz w:val="24"/>
                <w:szCs w:val="24"/>
              </w:rPr>
              <w:t xml:space="preserve">Класифікатори ТПКВКМБ - </w:t>
            </w:r>
            <w:r>
              <w:rPr>
                <w:rFonts w:ascii="Times New Roman" w:eastAsia="Times New Roman" w:hAnsi="Times New Roman" w:cs="Times New Roman"/>
                <w:sz w:val="24"/>
                <w:szCs w:val="24"/>
              </w:rPr>
              <w:t xml:space="preserve">0611275 – 13% - </w:t>
            </w:r>
            <w:r w:rsidR="00341AC4">
              <w:rPr>
                <w:rFonts w:ascii="Times New Roman" w:eastAsia="Times New Roman" w:hAnsi="Times New Roman" w:cs="Times New Roman"/>
                <w:sz w:val="24"/>
                <w:szCs w:val="24"/>
              </w:rPr>
              <w:t>10 087,90</w:t>
            </w:r>
            <w:r>
              <w:rPr>
                <w:rFonts w:ascii="Times New Roman" w:eastAsia="Times New Roman" w:hAnsi="Times New Roman" w:cs="Times New Roman"/>
                <w:sz w:val="24"/>
                <w:szCs w:val="24"/>
              </w:rPr>
              <w:t xml:space="preserve"> грн</w:t>
            </w:r>
          </w:p>
          <w:p w:rsidR="00CB329B" w:rsidRPr="006D6175" w:rsidRDefault="00CB329B" w:rsidP="00CB329B">
            <w:pPr>
              <w:pBdr>
                <w:top w:val="nil"/>
                <w:left w:val="nil"/>
                <w:bottom w:val="nil"/>
                <w:right w:val="nil"/>
                <w:between w:val="nil"/>
              </w:pBdr>
              <w:shd w:val="clear" w:color="auto" w:fill="FFFFFF"/>
              <w:spacing w:after="150"/>
              <w:ind w:firstLine="567"/>
              <w:jc w:val="both"/>
              <w:rPr>
                <w:rFonts w:ascii="Times New Roman" w:eastAsia="Times New Roman" w:hAnsi="Times New Roman" w:cs="Times New Roman"/>
                <w:color w:val="000000"/>
                <w:sz w:val="24"/>
                <w:szCs w:val="24"/>
              </w:rPr>
            </w:pPr>
            <w:r w:rsidRPr="009B1801">
              <w:rPr>
                <w:rFonts w:ascii="Times New Roman" w:eastAsia="Times New Roman" w:hAnsi="Times New Roman" w:cs="Times New Roman"/>
                <w:sz w:val="24"/>
                <w:szCs w:val="24"/>
              </w:rPr>
              <w:t>Класифікатори ТПКВКМБ -</w:t>
            </w:r>
            <w:r>
              <w:rPr>
                <w:rFonts w:ascii="Times New Roman" w:eastAsia="Times New Roman" w:hAnsi="Times New Roman" w:cs="Times New Roman"/>
                <w:sz w:val="24"/>
                <w:szCs w:val="24"/>
              </w:rPr>
              <w:t xml:space="preserve"> 0611276 – 87% - </w:t>
            </w:r>
            <w:r w:rsidR="00341AC4">
              <w:rPr>
                <w:rFonts w:ascii="Times New Roman" w:eastAsia="Times New Roman" w:hAnsi="Times New Roman" w:cs="Times New Roman"/>
                <w:sz w:val="24"/>
                <w:szCs w:val="24"/>
              </w:rPr>
              <w:t>67 511,30</w:t>
            </w:r>
            <w:bookmarkStart w:id="0" w:name="_GoBack"/>
            <w:bookmarkEnd w:id="0"/>
            <w:r>
              <w:rPr>
                <w:rFonts w:ascii="Times New Roman" w:eastAsia="Times New Roman" w:hAnsi="Times New Roman" w:cs="Times New Roman"/>
                <w:sz w:val="24"/>
                <w:szCs w:val="24"/>
              </w:rPr>
              <w:t xml:space="preserve"> грн</w:t>
            </w:r>
          </w:p>
          <w:p w:rsidR="00F325DC" w:rsidRPr="009A2435" w:rsidRDefault="00F325DC" w:rsidP="00EE525C">
            <w:pPr>
              <w:rPr>
                <w:rFonts w:ascii="Times New Roman" w:eastAsia="Times New Roman" w:hAnsi="Times New Roman" w:cs="Times New Roman"/>
                <w:sz w:val="24"/>
                <w:szCs w:val="24"/>
                <w:lang w:eastAsia="ru-RU"/>
              </w:rPr>
            </w:pPr>
          </w:p>
        </w:tc>
      </w:tr>
      <w:tr w:rsidR="00F325DC" w:rsidRPr="00F50416" w:rsidTr="00EE525C">
        <w:tc>
          <w:tcPr>
            <w:tcW w:w="2263" w:type="dxa"/>
          </w:tcPr>
          <w:p w:rsidR="00F325DC" w:rsidRPr="00F50416" w:rsidRDefault="00F325DC" w:rsidP="00276795">
            <w:pPr>
              <w:tabs>
                <w:tab w:val="left" w:pos="851"/>
              </w:tabs>
              <w:jc w:val="both"/>
              <w:rPr>
                <w:rFonts w:ascii="Times New Roman" w:eastAsia="Times New Roman" w:hAnsi="Times New Roman" w:cs="Times New Roman"/>
                <w:b/>
                <w:sz w:val="24"/>
                <w:szCs w:val="24"/>
                <w:lang w:eastAsia="ru-RU"/>
              </w:rPr>
            </w:pPr>
            <w:r w:rsidRPr="00F50416">
              <w:rPr>
                <w:rFonts w:ascii="Times New Roman" w:eastAsia="Times New Roman" w:hAnsi="Times New Roman" w:cs="Times New Roman"/>
                <w:b/>
                <w:sz w:val="24"/>
                <w:szCs w:val="24"/>
                <w:lang w:eastAsia="ru-RU"/>
              </w:rPr>
              <w:t xml:space="preserve">Обґрунтування очікуваної вартості предмета закупівлі: </w:t>
            </w:r>
          </w:p>
        </w:tc>
        <w:tc>
          <w:tcPr>
            <w:tcW w:w="13467" w:type="dxa"/>
          </w:tcPr>
          <w:p w:rsidR="00F325DC" w:rsidRPr="009A2435" w:rsidRDefault="00F325DC" w:rsidP="00EE525C">
            <w:pPr>
              <w:tabs>
                <w:tab w:val="left" w:pos="851"/>
              </w:tabs>
              <w:jc w:val="both"/>
              <w:rPr>
                <w:rFonts w:ascii="Times New Roman" w:eastAsia="Times New Roman" w:hAnsi="Times New Roman"/>
                <w:sz w:val="24"/>
                <w:szCs w:val="24"/>
                <w:lang w:eastAsia="ru-RU"/>
              </w:rPr>
            </w:pPr>
            <w:r w:rsidRPr="008A6D50">
              <w:rPr>
                <w:rFonts w:ascii="Times New Roman" w:eastAsia="Times New Roman" w:hAnsi="Times New Roman"/>
                <w:sz w:val="24"/>
                <w:szCs w:val="24"/>
                <w:lang w:eastAsia="ru-RU"/>
              </w:rPr>
              <w:t xml:space="preserve">Розмір </w:t>
            </w:r>
            <w:r w:rsidR="006A2979">
              <w:rPr>
                <w:rFonts w:ascii="Times New Roman" w:eastAsia="Times New Roman" w:hAnsi="Times New Roman"/>
                <w:sz w:val="24"/>
                <w:szCs w:val="24"/>
                <w:lang w:eastAsia="ru-RU"/>
              </w:rPr>
              <w:t>очікуваної вартості предмету закупівлі визначений відповідно до</w:t>
            </w:r>
            <w:r w:rsidR="00A51F16">
              <w:rPr>
                <w:rFonts w:ascii="Times New Roman" w:eastAsia="Times New Roman" w:hAnsi="Times New Roman"/>
                <w:sz w:val="24"/>
                <w:szCs w:val="24"/>
                <w:lang w:eastAsia="ru-RU"/>
              </w:rPr>
              <w:t xml:space="preserve"> </w:t>
            </w:r>
            <w:r w:rsidR="006A2979">
              <w:rPr>
                <w:rFonts w:ascii="Times New Roman" w:eastAsia="Times New Roman" w:hAnsi="Times New Roman"/>
                <w:sz w:val="24"/>
                <w:szCs w:val="24"/>
                <w:lang w:eastAsia="ru-RU"/>
              </w:rPr>
              <w:t xml:space="preserve"> розміру кошторисних призначень </w:t>
            </w:r>
            <w:r w:rsidRPr="008A6D50">
              <w:rPr>
                <w:rFonts w:ascii="Times New Roman" w:eastAsia="Times New Roman" w:hAnsi="Times New Roman"/>
                <w:sz w:val="24"/>
                <w:szCs w:val="24"/>
                <w:lang w:eastAsia="ru-RU"/>
              </w:rPr>
              <w:t>на 202</w:t>
            </w:r>
            <w:r w:rsidR="00EE525C">
              <w:rPr>
                <w:rFonts w:ascii="Times New Roman" w:eastAsia="Times New Roman" w:hAnsi="Times New Roman"/>
                <w:sz w:val="24"/>
                <w:szCs w:val="24"/>
                <w:lang w:eastAsia="ru-RU"/>
              </w:rPr>
              <w:t>6</w:t>
            </w:r>
            <w:r w:rsidRPr="008A6D50">
              <w:rPr>
                <w:rFonts w:ascii="Times New Roman" w:eastAsia="Times New Roman" w:hAnsi="Times New Roman"/>
                <w:sz w:val="24"/>
                <w:szCs w:val="24"/>
                <w:lang w:eastAsia="ru-RU"/>
              </w:rPr>
              <w:t xml:space="preserve"> рік</w:t>
            </w:r>
            <w:r w:rsidR="0000038F">
              <w:rPr>
                <w:rFonts w:ascii="Times New Roman" w:eastAsia="Times New Roman" w:hAnsi="Times New Roman"/>
                <w:sz w:val="24"/>
                <w:szCs w:val="24"/>
                <w:lang w:eastAsia="ru-RU"/>
              </w:rPr>
              <w:t xml:space="preserve"> </w:t>
            </w:r>
            <w:r w:rsidR="004E6E7E">
              <w:rPr>
                <w:rFonts w:ascii="Times New Roman" w:eastAsia="Times New Roman" w:hAnsi="Times New Roman"/>
                <w:sz w:val="24"/>
                <w:szCs w:val="24"/>
                <w:lang w:eastAsia="ru-RU"/>
              </w:rPr>
              <w:t xml:space="preserve">та </w:t>
            </w:r>
            <w:r w:rsidR="004E6E7E" w:rsidRPr="004E6E7E">
              <w:rPr>
                <w:rFonts w:ascii="Times New Roman" w:eastAsia="Times New Roman" w:hAnsi="Times New Roman"/>
                <w:sz w:val="24"/>
                <w:szCs w:val="24"/>
                <w:lang w:eastAsia="ru-RU"/>
              </w:rPr>
              <w:t xml:space="preserve">розрахований </w:t>
            </w:r>
            <w:r w:rsidR="009735A3" w:rsidRPr="00EA4140">
              <w:rPr>
                <w:rFonts w:ascii="Times New Roman" w:eastAsia="Times New Roman" w:hAnsi="Times New Roman"/>
                <w:sz w:val="24"/>
                <w:szCs w:val="24"/>
                <w:lang w:eastAsia="ru-RU"/>
              </w:rPr>
              <w:t>шляхом пошуку,</w:t>
            </w:r>
            <w:r w:rsidR="009735A3">
              <w:rPr>
                <w:rFonts w:ascii="Times New Roman" w:eastAsia="Times New Roman" w:hAnsi="Times New Roman"/>
                <w:sz w:val="24"/>
                <w:szCs w:val="24"/>
                <w:lang w:eastAsia="ru-RU"/>
              </w:rPr>
              <w:t xml:space="preserve"> </w:t>
            </w:r>
            <w:r w:rsidR="009735A3" w:rsidRPr="00EA4140">
              <w:rPr>
                <w:rFonts w:ascii="Times New Roman" w:eastAsia="Times New Roman" w:hAnsi="Times New Roman"/>
                <w:sz w:val="24"/>
                <w:szCs w:val="24"/>
                <w:lang w:eastAsia="ru-RU"/>
              </w:rPr>
              <w:t>збору та аналізу інформації про ціни</w:t>
            </w:r>
            <w:r w:rsidR="00EE525C">
              <w:rPr>
                <w:rFonts w:ascii="Times New Roman" w:eastAsia="Times New Roman" w:hAnsi="Times New Roman"/>
                <w:sz w:val="24"/>
                <w:szCs w:val="24"/>
                <w:lang w:eastAsia="ru-RU"/>
              </w:rPr>
              <w:t xml:space="preserve"> отриманих цінових пропозицій</w:t>
            </w:r>
          </w:p>
        </w:tc>
      </w:tr>
    </w:tbl>
    <w:p w:rsidR="009C0755" w:rsidRPr="0000038F" w:rsidRDefault="009C0755" w:rsidP="0000038F">
      <w:pPr>
        <w:jc w:val="center"/>
        <w:rPr>
          <w:rFonts w:ascii="Times New Roman" w:hAnsi="Times New Roman" w:cs="Times New Roman"/>
          <w:sz w:val="10"/>
          <w:szCs w:val="10"/>
        </w:rPr>
      </w:pPr>
    </w:p>
    <w:sectPr w:rsidR="009C0755" w:rsidRPr="0000038F" w:rsidSect="00AB18E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12646"/>
    <w:multiLevelType w:val="hybridMultilevel"/>
    <w:tmpl w:val="4C6A163A"/>
    <w:lvl w:ilvl="0" w:tplc="2DA0A7A8">
      <w:start w:val="1"/>
      <w:numFmt w:val="decimal"/>
      <w:lvlText w:val="%1."/>
      <w:lvlJc w:val="left"/>
      <w:pPr>
        <w:ind w:left="720" w:hanging="72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 w15:restartNumberingAfterBreak="0">
    <w:nsid w:val="04A60A83"/>
    <w:multiLevelType w:val="hybridMultilevel"/>
    <w:tmpl w:val="3B1E3BF6"/>
    <w:lvl w:ilvl="0" w:tplc="9C1E9D14">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CFF3870"/>
    <w:multiLevelType w:val="hybridMultilevel"/>
    <w:tmpl w:val="65167C70"/>
    <w:lvl w:ilvl="0" w:tplc="73DAD6BC">
      <w:start w:val="2"/>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00F3731"/>
    <w:multiLevelType w:val="hybridMultilevel"/>
    <w:tmpl w:val="3B1E3BF6"/>
    <w:lvl w:ilvl="0" w:tplc="9C1E9D14">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64D41BA"/>
    <w:multiLevelType w:val="hybridMultilevel"/>
    <w:tmpl w:val="A1908814"/>
    <w:lvl w:ilvl="0" w:tplc="8A9A9AFC">
      <w:start w:val="8"/>
      <w:numFmt w:val="bullet"/>
      <w:lvlText w:val="-"/>
      <w:lvlJc w:val="left"/>
      <w:pPr>
        <w:ind w:left="1004" w:hanging="360"/>
      </w:pPr>
      <w:rPr>
        <w:rFonts w:ascii="Times New Roman" w:eastAsia="Calibri" w:hAnsi="Times New Roman" w:cs="Times New Roman" w:hint="default"/>
      </w:rPr>
    </w:lvl>
    <w:lvl w:ilvl="1" w:tplc="10000003" w:tentative="1">
      <w:start w:val="1"/>
      <w:numFmt w:val="bullet"/>
      <w:lvlText w:val="o"/>
      <w:lvlJc w:val="left"/>
      <w:pPr>
        <w:ind w:left="1724" w:hanging="360"/>
      </w:pPr>
      <w:rPr>
        <w:rFonts w:ascii="Courier New" w:hAnsi="Courier New" w:cs="Courier New" w:hint="default"/>
      </w:rPr>
    </w:lvl>
    <w:lvl w:ilvl="2" w:tplc="10000005" w:tentative="1">
      <w:start w:val="1"/>
      <w:numFmt w:val="bullet"/>
      <w:lvlText w:val=""/>
      <w:lvlJc w:val="left"/>
      <w:pPr>
        <w:ind w:left="2444" w:hanging="360"/>
      </w:pPr>
      <w:rPr>
        <w:rFonts w:ascii="Wingdings" w:hAnsi="Wingdings" w:hint="default"/>
      </w:rPr>
    </w:lvl>
    <w:lvl w:ilvl="3" w:tplc="10000001" w:tentative="1">
      <w:start w:val="1"/>
      <w:numFmt w:val="bullet"/>
      <w:lvlText w:val=""/>
      <w:lvlJc w:val="left"/>
      <w:pPr>
        <w:ind w:left="3164" w:hanging="360"/>
      </w:pPr>
      <w:rPr>
        <w:rFonts w:ascii="Symbol" w:hAnsi="Symbol" w:hint="default"/>
      </w:rPr>
    </w:lvl>
    <w:lvl w:ilvl="4" w:tplc="10000003" w:tentative="1">
      <w:start w:val="1"/>
      <w:numFmt w:val="bullet"/>
      <w:lvlText w:val="o"/>
      <w:lvlJc w:val="left"/>
      <w:pPr>
        <w:ind w:left="3884" w:hanging="360"/>
      </w:pPr>
      <w:rPr>
        <w:rFonts w:ascii="Courier New" w:hAnsi="Courier New" w:cs="Courier New" w:hint="default"/>
      </w:rPr>
    </w:lvl>
    <w:lvl w:ilvl="5" w:tplc="10000005" w:tentative="1">
      <w:start w:val="1"/>
      <w:numFmt w:val="bullet"/>
      <w:lvlText w:val=""/>
      <w:lvlJc w:val="left"/>
      <w:pPr>
        <w:ind w:left="4604" w:hanging="360"/>
      </w:pPr>
      <w:rPr>
        <w:rFonts w:ascii="Wingdings" w:hAnsi="Wingdings" w:hint="default"/>
      </w:rPr>
    </w:lvl>
    <w:lvl w:ilvl="6" w:tplc="10000001" w:tentative="1">
      <w:start w:val="1"/>
      <w:numFmt w:val="bullet"/>
      <w:lvlText w:val=""/>
      <w:lvlJc w:val="left"/>
      <w:pPr>
        <w:ind w:left="5324" w:hanging="360"/>
      </w:pPr>
      <w:rPr>
        <w:rFonts w:ascii="Symbol" w:hAnsi="Symbol" w:hint="default"/>
      </w:rPr>
    </w:lvl>
    <w:lvl w:ilvl="7" w:tplc="10000003" w:tentative="1">
      <w:start w:val="1"/>
      <w:numFmt w:val="bullet"/>
      <w:lvlText w:val="o"/>
      <w:lvlJc w:val="left"/>
      <w:pPr>
        <w:ind w:left="6044" w:hanging="360"/>
      </w:pPr>
      <w:rPr>
        <w:rFonts w:ascii="Courier New" w:hAnsi="Courier New" w:cs="Courier New" w:hint="default"/>
      </w:rPr>
    </w:lvl>
    <w:lvl w:ilvl="8" w:tplc="10000005" w:tentative="1">
      <w:start w:val="1"/>
      <w:numFmt w:val="bullet"/>
      <w:lvlText w:val=""/>
      <w:lvlJc w:val="left"/>
      <w:pPr>
        <w:ind w:left="6764" w:hanging="360"/>
      </w:pPr>
      <w:rPr>
        <w:rFonts w:ascii="Wingdings" w:hAnsi="Wingdings" w:hint="default"/>
      </w:rPr>
    </w:lvl>
  </w:abstractNum>
  <w:abstractNum w:abstractNumId="5" w15:restartNumberingAfterBreak="0">
    <w:nsid w:val="30333F4E"/>
    <w:multiLevelType w:val="hybridMultilevel"/>
    <w:tmpl w:val="3B1E3BF6"/>
    <w:lvl w:ilvl="0" w:tplc="9C1E9D14">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34EF6CFB"/>
    <w:multiLevelType w:val="multilevel"/>
    <w:tmpl w:val="70060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CD566A8"/>
    <w:multiLevelType w:val="hybridMultilevel"/>
    <w:tmpl w:val="06427896"/>
    <w:lvl w:ilvl="0" w:tplc="04220001">
      <w:start w:val="1"/>
      <w:numFmt w:val="bullet"/>
      <w:lvlText w:val=""/>
      <w:lvlJc w:val="left"/>
      <w:pPr>
        <w:ind w:left="777" w:hanging="360"/>
      </w:pPr>
      <w:rPr>
        <w:rFonts w:ascii="Symbol" w:hAnsi="Symbol" w:hint="default"/>
      </w:rPr>
    </w:lvl>
    <w:lvl w:ilvl="1" w:tplc="04220003" w:tentative="1">
      <w:start w:val="1"/>
      <w:numFmt w:val="bullet"/>
      <w:lvlText w:val="o"/>
      <w:lvlJc w:val="left"/>
      <w:pPr>
        <w:ind w:left="1497" w:hanging="360"/>
      </w:pPr>
      <w:rPr>
        <w:rFonts w:ascii="Courier New" w:hAnsi="Courier New" w:cs="Courier New" w:hint="default"/>
      </w:rPr>
    </w:lvl>
    <w:lvl w:ilvl="2" w:tplc="04220005" w:tentative="1">
      <w:start w:val="1"/>
      <w:numFmt w:val="bullet"/>
      <w:lvlText w:val=""/>
      <w:lvlJc w:val="left"/>
      <w:pPr>
        <w:ind w:left="2217" w:hanging="360"/>
      </w:pPr>
      <w:rPr>
        <w:rFonts w:ascii="Wingdings" w:hAnsi="Wingdings" w:hint="default"/>
      </w:rPr>
    </w:lvl>
    <w:lvl w:ilvl="3" w:tplc="04220001" w:tentative="1">
      <w:start w:val="1"/>
      <w:numFmt w:val="bullet"/>
      <w:lvlText w:val=""/>
      <w:lvlJc w:val="left"/>
      <w:pPr>
        <w:ind w:left="2937" w:hanging="360"/>
      </w:pPr>
      <w:rPr>
        <w:rFonts w:ascii="Symbol" w:hAnsi="Symbol" w:hint="default"/>
      </w:rPr>
    </w:lvl>
    <w:lvl w:ilvl="4" w:tplc="04220003" w:tentative="1">
      <w:start w:val="1"/>
      <w:numFmt w:val="bullet"/>
      <w:lvlText w:val="o"/>
      <w:lvlJc w:val="left"/>
      <w:pPr>
        <w:ind w:left="3657" w:hanging="360"/>
      </w:pPr>
      <w:rPr>
        <w:rFonts w:ascii="Courier New" w:hAnsi="Courier New" w:cs="Courier New" w:hint="default"/>
      </w:rPr>
    </w:lvl>
    <w:lvl w:ilvl="5" w:tplc="04220005" w:tentative="1">
      <w:start w:val="1"/>
      <w:numFmt w:val="bullet"/>
      <w:lvlText w:val=""/>
      <w:lvlJc w:val="left"/>
      <w:pPr>
        <w:ind w:left="4377" w:hanging="360"/>
      </w:pPr>
      <w:rPr>
        <w:rFonts w:ascii="Wingdings" w:hAnsi="Wingdings" w:hint="default"/>
      </w:rPr>
    </w:lvl>
    <w:lvl w:ilvl="6" w:tplc="04220001" w:tentative="1">
      <w:start w:val="1"/>
      <w:numFmt w:val="bullet"/>
      <w:lvlText w:val=""/>
      <w:lvlJc w:val="left"/>
      <w:pPr>
        <w:ind w:left="5097" w:hanging="360"/>
      </w:pPr>
      <w:rPr>
        <w:rFonts w:ascii="Symbol" w:hAnsi="Symbol" w:hint="default"/>
      </w:rPr>
    </w:lvl>
    <w:lvl w:ilvl="7" w:tplc="04220003" w:tentative="1">
      <w:start w:val="1"/>
      <w:numFmt w:val="bullet"/>
      <w:lvlText w:val="o"/>
      <w:lvlJc w:val="left"/>
      <w:pPr>
        <w:ind w:left="5817" w:hanging="360"/>
      </w:pPr>
      <w:rPr>
        <w:rFonts w:ascii="Courier New" w:hAnsi="Courier New" w:cs="Courier New" w:hint="default"/>
      </w:rPr>
    </w:lvl>
    <w:lvl w:ilvl="8" w:tplc="04220005" w:tentative="1">
      <w:start w:val="1"/>
      <w:numFmt w:val="bullet"/>
      <w:lvlText w:val=""/>
      <w:lvlJc w:val="left"/>
      <w:pPr>
        <w:ind w:left="6537" w:hanging="360"/>
      </w:pPr>
      <w:rPr>
        <w:rFonts w:ascii="Wingdings" w:hAnsi="Wingdings" w:hint="default"/>
      </w:rPr>
    </w:lvl>
  </w:abstractNum>
  <w:abstractNum w:abstractNumId="8" w15:restartNumberingAfterBreak="0">
    <w:nsid w:val="49D23B23"/>
    <w:multiLevelType w:val="hybridMultilevel"/>
    <w:tmpl w:val="15EEAF60"/>
    <w:lvl w:ilvl="0" w:tplc="551A44F6">
      <w:start w:val="1"/>
      <w:numFmt w:val="bullet"/>
      <w:lvlText w:val="-"/>
      <w:lvlJc w:val="left"/>
      <w:pPr>
        <w:ind w:left="1068" w:hanging="360"/>
      </w:pPr>
      <w:rPr>
        <w:rFonts w:ascii="Times New Roman" w:eastAsia="Arial" w:hAnsi="Times New Roman" w:cs="Times New Roman" w:hint="default"/>
      </w:rPr>
    </w:lvl>
    <w:lvl w:ilvl="1" w:tplc="04220003">
      <w:start w:val="1"/>
      <w:numFmt w:val="bullet"/>
      <w:lvlText w:val="o"/>
      <w:lvlJc w:val="left"/>
      <w:pPr>
        <w:ind w:left="1788" w:hanging="360"/>
      </w:pPr>
      <w:rPr>
        <w:rFonts w:ascii="Courier New" w:hAnsi="Courier New" w:cs="Courier New" w:hint="default"/>
      </w:rPr>
    </w:lvl>
    <w:lvl w:ilvl="2" w:tplc="04220005">
      <w:start w:val="1"/>
      <w:numFmt w:val="bullet"/>
      <w:lvlText w:val=""/>
      <w:lvlJc w:val="left"/>
      <w:pPr>
        <w:ind w:left="2508" w:hanging="360"/>
      </w:pPr>
      <w:rPr>
        <w:rFonts w:ascii="Wingdings" w:hAnsi="Wingdings" w:hint="default"/>
      </w:rPr>
    </w:lvl>
    <w:lvl w:ilvl="3" w:tplc="04220001">
      <w:start w:val="1"/>
      <w:numFmt w:val="bullet"/>
      <w:lvlText w:val=""/>
      <w:lvlJc w:val="left"/>
      <w:pPr>
        <w:ind w:left="3228" w:hanging="360"/>
      </w:pPr>
      <w:rPr>
        <w:rFonts w:ascii="Symbol" w:hAnsi="Symbol" w:hint="default"/>
      </w:rPr>
    </w:lvl>
    <w:lvl w:ilvl="4" w:tplc="04220003">
      <w:start w:val="1"/>
      <w:numFmt w:val="bullet"/>
      <w:lvlText w:val="o"/>
      <w:lvlJc w:val="left"/>
      <w:pPr>
        <w:ind w:left="3948" w:hanging="360"/>
      </w:pPr>
      <w:rPr>
        <w:rFonts w:ascii="Courier New" w:hAnsi="Courier New" w:cs="Courier New" w:hint="default"/>
      </w:rPr>
    </w:lvl>
    <w:lvl w:ilvl="5" w:tplc="04220005">
      <w:start w:val="1"/>
      <w:numFmt w:val="bullet"/>
      <w:lvlText w:val=""/>
      <w:lvlJc w:val="left"/>
      <w:pPr>
        <w:ind w:left="4668" w:hanging="360"/>
      </w:pPr>
      <w:rPr>
        <w:rFonts w:ascii="Wingdings" w:hAnsi="Wingdings" w:hint="default"/>
      </w:rPr>
    </w:lvl>
    <w:lvl w:ilvl="6" w:tplc="04220001">
      <w:start w:val="1"/>
      <w:numFmt w:val="bullet"/>
      <w:lvlText w:val=""/>
      <w:lvlJc w:val="left"/>
      <w:pPr>
        <w:ind w:left="5388" w:hanging="360"/>
      </w:pPr>
      <w:rPr>
        <w:rFonts w:ascii="Symbol" w:hAnsi="Symbol" w:hint="default"/>
      </w:rPr>
    </w:lvl>
    <w:lvl w:ilvl="7" w:tplc="04220003">
      <w:start w:val="1"/>
      <w:numFmt w:val="bullet"/>
      <w:lvlText w:val="o"/>
      <w:lvlJc w:val="left"/>
      <w:pPr>
        <w:ind w:left="6108" w:hanging="360"/>
      </w:pPr>
      <w:rPr>
        <w:rFonts w:ascii="Courier New" w:hAnsi="Courier New" w:cs="Courier New" w:hint="default"/>
      </w:rPr>
    </w:lvl>
    <w:lvl w:ilvl="8" w:tplc="04220005">
      <w:start w:val="1"/>
      <w:numFmt w:val="bullet"/>
      <w:lvlText w:val=""/>
      <w:lvlJc w:val="left"/>
      <w:pPr>
        <w:ind w:left="6828" w:hanging="360"/>
      </w:pPr>
      <w:rPr>
        <w:rFonts w:ascii="Wingdings" w:hAnsi="Wingdings" w:hint="default"/>
      </w:rPr>
    </w:lvl>
  </w:abstractNum>
  <w:abstractNum w:abstractNumId="9" w15:restartNumberingAfterBreak="0">
    <w:nsid w:val="4AB71F56"/>
    <w:multiLevelType w:val="hybridMultilevel"/>
    <w:tmpl w:val="0568C3C8"/>
    <w:lvl w:ilvl="0" w:tplc="2DA0A7A8">
      <w:start w:val="1"/>
      <w:numFmt w:val="decimal"/>
      <w:lvlText w:val="%1."/>
      <w:lvlJc w:val="left"/>
      <w:pPr>
        <w:ind w:left="1440" w:hanging="72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62D60880"/>
    <w:multiLevelType w:val="hybridMultilevel"/>
    <w:tmpl w:val="7A58F16E"/>
    <w:lvl w:ilvl="0" w:tplc="3E5E162E">
      <w:start w:val="1"/>
      <w:numFmt w:val="bullet"/>
      <w:lvlText w:val=""/>
      <w:lvlJc w:val="left"/>
      <w:pPr>
        <w:ind w:left="1486" w:hanging="360"/>
      </w:pPr>
      <w:rPr>
        <w:rFonts w:ascii="Symbol" w:hAnsi="Symbol" w:hint="default"/>
      </w:rPr>
    </w:lvl>
    <w:lvl w:ilvl="1" w:tplc="04220003" w:tentative="1">
      <w:start w:val="1"/>
      <w:numFmt w:val="bullet"/>
      <w:lvlText w:val="o"/>
      <w:lvlJc w:val="left"/>
      <w:pPr>
        <w:ind w:left="2206" w:hanging="360"/>
      </w:pPr>
      <w:rPr>
        <w:rFonts w:ascii="Courier New" w:hAnsi="Courier New" w:cs="Courier New" w:hint="default"/>
      </w:rPr>
    </w:lvl>
    <w:lvl w:ilvl="2" w:tplc="04220005" w:tentative="1">
      <w:start w:val="1"/>
      <w:numFmt w:val="bullet"/>
      <w:lvlText w:val=""/>
      <w:lvlJc w:val="left"/>
      <w:pPr>
        <w:ind w:left="2926" w:hanging="360"/>
      </w:pPr>
      <w:rPr>
        <w:rFonts w:ascii="Wingdings" w:hAnsi="Wingdings" w:hint="default"/>
      </w:rPr>
    </w:lvl>
    <w:lvl w:ilvl="3" w:tplc="04220001" w:tentative="1">
      <w:start w:val="1"/>
      <w:numFmt w:val="bullet"/>
      <w:lvlText w:val=""/>
      <w:lvlJc w:val="left"/>
      <w:pPr>
        <w:ind w:left="3646" w:hanging="360"/>
      </w:pPr>
      <w:rPr>
        <w:rFonts w:ascii="Symbol" w:hAnsi="Symbol" w:hint="default"/>
      </w:rPr>
    </w:lvl>
    <w:lvl w:ilvl="4" w:tplc="04220003" w:tentative="1">
      <w:start w:val="1"/>
      <w:numFmt w:val="bullet"/>
      <w:lvlText w:val="o"/>
      <w:lvlJc w:val="left"/>
      <w:pPr>
        <w:ind w:left="4366" w:hanging="360"/>
      </w:pPr>
      <w:rPr>
        <w:rFonts w:ascii="Courier New" w:hAnsi="Courier New" w:cs="Courier New" w:hint="default"/>
      </w:rPr>
    </w:lvl>
    <w:lvl w:ilvl="5" w:tplc="04220005" w:tentative="1">
      <w:start w:val="1"/>
      <w:numFmt w:val="bullet"/>
      <w:lvlText w:val=""/>
      <w:lvlJc w:val="left"/>
      <w:pPr>
        <w:ind w:left="5086" w:hanging="360"/>
      </w:pPr>
      <w:rPr>
        <w:rFonts w:ascii="Wingdings" w:hAnsi="Wingdings" w:hint="default"/>
      </w:rPr>
    </w:lvl>
    <w:lvl w:ilvl="6" w:tplc="04220001" w:tentative="1">
      <w:start w:val="1"/>
      <w:numFmt w:val="bullet"/>
      <w:lvlText w:val=""/>
      <w:lvlJc w:val="left"/>
      <w:pPr>
        <w:ind w:left="5806" w:hanging="360"/>
      </w:pPr>
      <w:rPr>
        <w:rFonts w:ascii="Symbol" w:hAnsi="Symbol" w:hint="default"/>
      </w:rPr>
    </w:lvl>
    <w:lvl w:ilvl="7" w:tplc="04220003" w:tentative="1">
      <w:start w:val="1"/>
      <w:numFmt w:val="bullet"/>
      <w:lvlText w:val="o"/>
      <w:lvlJc w:val="left"/>
      <w:pPr>
        <w:ind w:left="6526" w:hanging="360"/>
      </w:pPr>
      <w:rPr>
        <w:rFonts w:ascii="Courier New" w:hAnsi="Courier New" w:cs="Courier New" w:hint="default"/>
      </w:rPr>
    </w:lvl>
    <w:lvl w:ilvl="8" w:tplc="04220005" w:tentative="1">
      <w:start w:val="1"/>
      <w:numFmt w:val="bullet"/>
      <w:lvlText w:val=""/>
      <w:lvlJc w:val="left"/>
      <w:pPr>
        <w:ind w:left="7246" w:hanging="360"/>
      </w:pPr>
      <w:rPr>
        <w:rFonts w:ascii="Wingdings" w:hAnsi="Wingdings" w:hint="default"/>
      </w:rPr>
    </w:lvl>
  </w:abstractNum>
  <w:abstractNum w:abstractNumId="11" w15:restartNumberingAfterBreak="0">
    <w:nsid w:val="6B5A3458"/>
    <w:multiLevelType w:val="multilevel"/>
    <w:tmpl w:val="913AF3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8B0001"/>
    <w:multiLevelType w:val="multilevel"/>
    <w:tmpl w:val="B79C5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EB27A8D"/>
    <w:multiLevelType w:val="hybridMultilevel"/>
    <w:tmpl w:val="6FDA7E28"/>
    <w:lvl w:ilvl="0" w:tplc="04220001">
      <w:start w:val="1"/>
      <w:numFmt w:val="bullet"/>
      <w:lvlText w:val=""/>
      <w:lvlJc w:val="left"/>
      <w:pPr>
        <w:ind w:left="777" w:hanging="360"/>
      </w:pPr>
      <w:rPr>
        <w:rFonts w:ascii="Symbol" w:hAnsi="Symbol" w:hint="default"/>
      </w:rPr>
    </w:lvl>
    <w:lvl w:ilvl="1" w:tplc="04220003" w:tentative="1">
      <w:start w:val="1"/>
      <w:numFmt w:val="bullet"/>
      <w:lvlText w:val="o"/>
      <w:lvlJc w:val="left"/>
      <w:pPr>
        <w:ind w:left="1497" w:hanging="360"/>
      </w:pPr>
      <w:rPr>
        <w:rFonts w:ascii="Courier New" w:hAnsi="Courier New" w:cs="Courier New" w:hint="default"/>
      </w:rPr>
    </w:lvl>
    <w:lvl w:ilvl="2" w:tplc="04220005" w:tentative="1">
      <w:start w:val="1"/>
      <w:numFmt w:val="bullet"/>
      <w:lvlText w:val=""/>
      <w:lvlJc w:val="left"/>
      <w:pPr>
        <w:ind w:left="2217" w:hanging="360"/>
      </w:pPr>
      <w:rPr>
        <w:rFonts w:ascii="Wingdings" w:hAnsi="Wingdings" w:hint="default"/>
      </w:rPr>
    </w:lvl>
    <w:lvl w:ilvl="3" w:tplc="04220001" w:tentative="1">
      <w:start w:val="1"/>
      <w:numFmt w:val="bullet"/>
      <w:lvlText w:val=""/>
      <w:lvlJc w:val="left"/>
      <w:pPr>
        <w:ind w:left="2937" w:hanging="360"/>
      </w:pPr>
      <w:rPr>
        <w:rFonts w:ascii="Symbol" w:hAnsi="Symbol" w:hint="default"/>
      </w:rPr>
    </w:lvl>
    <w:lvl w:ilvl="4" w:tplc="04220003" w:tentative="1">
      <w:start w:val="1"/>
      <w:numFmt w:val="bullet"/>
      <w:lvlText w:val="o"/>
      <w:lvlJc w:val="left"/>
      <w:pPr>
        <w:ind w:left="3657" w:hanging="360"/>
      </w:pPr>
      <w:rPr>
        <w:rFonts w:ascii="Courier New" w:hAnsi="Courier New" w:cs="Courier New" w:hint="default"/>
      </w:rPr>
    </w:lvl>
    <w:lvl w:ilvl="5" w:tplc="04220005" w:tentative="1">
      <w:start w:val="1"/>
      <w:numFmt w:val="bullet"/>
      <w:lvlText w:val=""/>
      <w:lvlJc w:val="left"/>
      <w:pPr>
        <w:ind w:left="4377" w:hanging="360"/>
      </w:pPr>
      <w:rPr>
        <w:rFonts w:ascii="Wingdings" w:hAnsi="Wingdings" w:hint="default"/>
      </w:rPr>
    </w:lvl>
    <w:lvl w:ilvl="6" w:tplc="04220001" w:tentative="1">
      <w:start w:val="1"/>
      <w:numFmt w:val="bullet"/>
      <w:lvlText w:val=""/>
      <w:lvlJc w:val="left"/>
      <w:pPr>
        <w:ind w:left="5097" w:hanging="360"/>
      </w:pPr>
      <w:rPr>
        <w:rFonts w:ascii="Symbol" w:hAnsi="Symbol" w:hint="default"/>
      </w:rPr>
    </w:lvl>
    <w:lvl w:ilvl="7" w:tplc="04220003" w:tentative="1">
      <w:start w:val="1"/>
      <w:numFmt w:val="bullet"/>
      <w:lvlText w:val="o"/>
      <w:lvlJc w:val="left"/>
      <w:pPr>
        <w:ind w:left="5817" w:hanging="360"/>
      </w:pPr>
      <w:rPr>
        <w:rFonts w:ascii="Courier New" w:hAnsi="Courier New" w:cs="Courier New" w:hint="default"/>
      </w:rPr>
    </w:lvl>
    <w:lvl w:ilvl="8" w:tplc="04220005" w:tentative="1">
      <w:start w:val="1"/>
      <w:numFmt w:val="bullet"/>
      <w:lvlText w:val=""/>
      <w:lvlJc w:val="left"/>
      <w:pPr>
        <w:ind w:left="6537" w:hanging="360"/>
      </w:pPr>
      <w:rPr>
        <w:rFonts w:ascii="Wingdings" w:hAnsi="Wingdings" w:hint="default"/>
      </w:rPr>
    </w:lvl>
  </w:abstractNum>
  <w:abstractNum w:abstractNumId="14" w15:restartNumberingAfterBreak="0">
    <w:nsid w:val="720339F5"/>
    <w:multiLevelType w:val="hybridMultilevel"/>
    <w:tmpl w:val="746CF40E"/>
    <w:lvl w:ilvl="0" w:tplc="04220001">
      <w:start w:val="1"/>
      <w:numFmt w:val="bullet"/>
      <w:lvlText w:val=""/>
      <w:lvlJc w:val="left"/>
      <w:pPr>
        <w:ind w:left="777" w:hanging="360"/>
      </w:pPr>
      <w:rPr>
        <w:rFonts w:ascii="Symbol" w:hAnsi="Symbol" w:hint="default"/>
      </w:rPr>
    </w:lvl>
    <w:lvl w:ilvl="1" w:tplc="04220003" w:tentative="1">
      <w:start w:val="1"/>
      <w:numFmt w:val="bullet"/>
      <w:lvlText w:val="o"/>
      <w:lvlJc w:val="left"/>
      <w:pPr>
        <w:ind w:left="1497" w:hanging="360"/>
      </w:pPr>
      <w:rPr>
        <w:rFonts w:ascii="Courier New" w:hAnsi="Courier New" w:cs="Courier New" w:hint="default"/>
      </w:rPr>
    </w:lvl>
    <w:lvl w:ilvl="2" w:tplc="04220005" w:tentative="1">
      <w:start w:val="1"/>
      <w:numFmt w:val="bullet"/>
      <w:lvlText w:val=""/>
      <w:lvlJc w:val="left"/>
      <w:pPr>
        <w:ind w:left="2217" w:hanging="360"/>
      </w:pPr>
      <w:rPr>
        <w:rFonts w:ascii="Wingdings" w:hAnsi="Wingdings" w:hint="default"/>
      </w:rPr>
    </w:lvl>
    <w:lvl w:ilvl="3" w:tplc="04220001" w:tentative="1">
      <w:start w:val="1"/>
      <w:numFmt w:val="bullet"/>
      <w:lvlText w:val=""/>
      <w:lvlJc w:val="left"/>
      <w:pPr>
        <w:ind w:left="2937" w:hanging="360"/>
      </w:pPr>
      <w:rPr>
        <w:rFonts w:ascii="Symbol" w:hAnsi="Symbol" w:hint="default"/>
      </w:rPr>
    </w:lvl>
    <w:lvl w:ilvl="4" w:tplc="04220003" w:tentative="1">
      <w:start w:val="1"/>
      <w:numFmt w:val="bullet"/>
      <w:lvlText w:val="o"/>
      <w:lvlJc w:val="left"/>
      <w:pPr>
        <w:ind w:left="3657" w:hanging="360"/>
      </w:pPr>
      <w:rPr>
        <w:rFonts w:ascii="Courier New" w:hAnsi="Courier New" w:cs="Courier New" w:hint="default"/>
      </w:rPr>
    </w:lvl>
    <w:lvl w:ilvl="5" w:tplc="04220005" w:tentative="1">
      <w:start w:val="1"/>
      <w:numFmt w:val="bullet"/>
      <w:lvlText w:val=""/>
      <w:lvlJc w:val="left"/>
      <w:pPr>
        <w:ind w:left="4377" w:hanging="360"/>
      </w:pPr>
      <w:rPr>
        <w:rFonts w:ascii="Wingdings" w:hAnsi="Wingdings" w:hint="default"/>
      </w:rPr>
    </w:lvl>
    <w:lvl w:ilvl="6" w:tplc="04220001" w:tentative="1">
      <w:start w:val="1"/>
      <w:numFmt w:val="bullet"/>
      <w:lvlText w:val=""/>
      <w:lvlJc w:val="left"/>
      <w:pPr>
        <w:ind w:left="5097" w:hanging="360"/>
      </w:pPr>
      <w:rPr>
        <w:rFonts w:ascii="Symbol" w:hAnsi="Symbol" w:hint="default"/>
      </w:rPr>
    </w:lvl>
    <w:lvl w:ilvl="7" w:tplc="04220003" w:tentative="1">
      <w:start w:val="1"/>
      <w:numFmt w:val="bullet"/>
      <w:lvlText w:val="o"/>
      <w:lvlJc w:val="left"/>
      <w:pPr>
        <w:ind w:left="5817" w:hanging="360"/>
      </w:pPr>
      <w:rPr>
        <w:rFonts w:ascii="Courier New" w:hAnsi="Courier New" w:cs="Courier New" w:hint="default"/>
      </w:rPr>
    </w:lvl>
    <w:lvl w:ilvl="8" w:tplc="04220005" w:tentative="1">
      <w:start w:val="1"/>
      <w:numFmt w:val="bullet"/>
      <w:lvlText w:val=""/>
      <w:lvlJc w:val="left"/>
      <w:pPr>
        <w:ind w:left="6537" w:hanging="360"/>
      </w:pPr>
      <w:rPr>
        <w:rFonts w:ascii="Wingdings" w:hAnsi="Wingdings" w:hint="default"/>
      </w:rPr>
    </w:lvl>
  </w:abstractNum>
  <w:abstractNum w:abstractNumId="15" w15:restartNumberingAfterBreak="0">
    <w:nsid w:val="7241757A"/>
    <w:multiLevelType w:val="multilevel"/>
    <w:tmpl w:val="52EC97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35E1B33"/>
    <w:multiLevelType w:val="hybridMultilevel"/>
    <w:tmpl w:val="703620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7BD039E0"/>
    <w:multiLevelType w:val="multilevel"/>
    <w:tmpl w:val="F9CE055A"/>
    <w:lvl w:ilvl="0">
      <w:start w:val="1"/>
      <w:numFmt w:val="decimal"/>
      <w:lvlText w:val="%1."/>
      <w:lvlJc w:val="left"/>
      <w:pPr>
        <w:ind w:left="0" w:firstLine="0"/>
      </w:pPr>
      <w:rPr>
        <w:rFonts w:ascii="Arial" w:eastAsia="Arial" w:hAnsi="Arial" w:cs="Arial"/>
        <w:b/>
        <w:bCs/>
        <w:i w:val="0"/>
        <w:iCs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16"/>
  </w:num>
  <w:num w:numId="3">
    <w:abstractNumId w:val="6"/>
  </w:num>
  <w:num w:numId="4">
    <w:abstractNumId w:val="9"/>
  </w:num>
  <w:num w:numId="5">
    <w:abstractNumId w:val="10"/>
  </w:num>
  <w:num w:numId="6">
    <w:abstractNumId w:val="5"/>
  </w:num>
  <w:num w:numId="7">
    <w:abstractNumId w:val="3"/>
  </w:num>
  <w:num w:numId="8">
    <w:abstractNumId w:val="1"/>
  </w:num>
  <w:num w:numId="9">
    <w:abstractNumId w:val="2"/>
  </w:num>
  <w:num w:numId="10">
    <w:abstractNumId w:val="12"/>
  </w:num>
  <w:num w:numId="11">
    <w:abstractNumId w:val="15"/>
  </w:num>
  <w:num w:numId="12">
    <w:abstractNumId w:val="11"/>
  </w:num>
  <w:num w:numId="13">
    <w:abstractNumId w:val="14"/>
  </w:num>
  <w:num w:numId="14">
    <w:abstractNumId w:val="13"/>
  </w:num>
  <w:num w:numId="15">
    <w:abstractNumId w:val="7"/>
  </w:num>
  <w:num w:numId="16">
    <w:abstractNumId w:val="8"/>
  </w:num>
  <w:num w:numId="17">
    <w:abstractNumId w:val="17"/>
  </w:num>
  <w:num w:numId="18">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0D3"/>
    <w:rsid w:val="0000038F"/>
    <w:rsid w:val="000D77BD"/>
    <w:rsid w:val="001835B3"/>
    <w:rsid w:val="0018739B"/>
    <w:rsid w:val="001A79F3"/>
    <w:rsid w:val="002023A3"/>
    <w:rsid w:val="00231E7C"/>
    <w:rsid w:val="00276795"/>
    <w:rsid w:val="002C3135"/>
    <w:rsid w:val="003134F4"/>
    <w:rsid w:val="003226F1"/>
    <w:rsid w:val="00323BFE"/>
    <w:rsid w:val="0033309F"/>
    <w:rsid w:val="00341AC4"/>
    <w:rsid w:val="00347B59"/>
    <w:rsid w:val="00364A2F"/>
    <w:rsid w:val="0039646A"/>
    <w:rsid w:val="003D2752"/>
    <w:rsid w:val="00404A91"/>
    <w:rsid w:val="00424319"/>
    <w:rsid w:val="0045721E"/>
    <w:rsid w:val="00492F44"/>
    <w:rsid w:val="004E575F"/>
    <w:rsid w:val="004E6E7E"/>
    <w:rsid w:val="00547537"/>
    <w:rsid w:val="00553105"/>
    <w:rsid w:val="005635EE"/>
    <w:rsid w:val="0057030C"/>
    <w:rsid w:val="00577229"/>
    <w:rsid w:val="005A4A39"/>
    <w:rsid w:val="005B0AF2"/>
    <w:rsid w:val="005B40C7"/>
    <w:rsid w:val="00616A43"/>
    <w:rsid w:val="00686477"/>
    <w:rsid w:val="006A2979"/>
    <w:rsid w:val="006E21FE"/>
    <w:rsid w:val="006E2472"/>
    <w:rsid w:val="006F35F8"/>
    <w:rsid w:val="00705D3A"/>
    <w:rsid w:val="0072591C"/>
    <w:rsid w:val="00733ED5"/>
    <w:rsid w:val="00762693"/>
    <w:rsid w:val="007C6306"/>
    <w:rsid w:val="008A6D50"/>
    <w:rsid w:val="008D427D"/>
    <w:rsid w:val="008E3B0E"/>
    <w:rsid w:val="00917B21"/>
    <w:rsid w:val="00932BD2"/>
    <w:rsid w:val="00972E3F"/>
    <w:rsid w:val="009735A3"/>
    <w:rsid w:val="009A2435"/>
    <w:rsid w:val="009C0755"/>
    <w:rsid w:val="009C4A20"/>
    <w:rsid w:val="009D160A"/>
    <w:rsid w:val="009F45AA"/>
    <w:rsid w:val="00A51F16"/>
    <w:rsid w:val="00A9091F"/>
    <w:rsid w:val="00AB18E5"/>
    <w:rsid w:val="00AB7138"/>
    <w:rsid w:val="00AE4E3C"/>
    <w:rsid w:val="00B27728"/>
    <w:rsid w:val="00B35E4E"/>
    <w:rsid w:val="00BB30D3"/>
    <w:rsid w:val="00BD7AD0"/>
    <w:rsid w:val="00BF2BBD"/>
    <w:rsid w:val="00C62436"/>
    <w:rsid w:val="00C636D3"/>
    <w:rsid w:val="00C771C9"/>
    <w:rsid w:val="00CB329B"/>
    <w:rsid w:val="00CD2818"/>
    <w:rsid w:val="00CD6358"/>
    <w:rsid w:val="00D42643"/>
    <w:rsid w:val="00D50D4D"/>
    <w:rsid w:val="00D510B4"/>
    <w:rsid w:val="00DA220F"/>
    <w:rsid w:val="00DC213B"/>
    <w:rsid w:val="00E34475"/>
    <w:rsid w:val="00E54176"/>
    <w:rsid w:val="00E708B4"/>
    <w:rsid w:val="00EE525C"/>
    <w:rsid w:val="00EE74A0"/>
    <w:rsid w:val="00EF57B7"/>
    <w:rsid w:val="00F325DC"/>
    <w:rsid w:val="00F42B0C"/>
    <w:rsid w:val="00F50416"/>
    <w:rsid w:val="00F8474B"/>
    <w:rsid w:val="00F952A6"/>
    <w:rsid w:val="00FB0AF4"/>
    <w:rsid w:val="00FE42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FE07C"/>
  <w15:docId w15:val="{86DCE04F-594E-4A01-936A-BBF14E27E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30D3"/>
  </w:style>
  <w:style w:type="paragraph" w:styleId="1">
    <w:name w:val="heading 1"/>
    <w:basedOn w:val="a"/>
    <w:next w:val="a"/>
    <w:link w:val="10"/>
    <w:uiPriority w:val="9"/>
    <w:qFormat/>
    <w:rsid w:val="0045721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4E6E7E"/>
    <w:pPr>
      <w:keepNext/>
      <w:keepLines/>
      <w:spacing w:before="200" w:after="0" w:line="259" w:lineRule="auto"/>
      <w:outlineLvl w:val="1"/>
    </w:pPr>
    <w:rPr>
      <w:rFonts w:asciiTheme="majorHAnsi" w:eastAsiaTheme="majorEastAsia" w:hAnsiTheme="majorHAnsi" w:cstheme="majorBidi"/>
      <w:b/>
      <w:bCs/>
      <w:color w:val="4F81BD" w:themeColor="accent1"/>
      <w:sz w:val="26"/>
      <w:szCs w:val="26"/>
      <w:lang w:val="ru-RU"/>
    </w:rPr>
  </w:style>
  <w:style w:type="paragraph" w:styleId="3">
    <w:name w:val="heading 3"/>
    <w:basedOn w:val="a"/>
    <w:next w:val="a"/>
    <w:link w:val="30"/>
    <w:uiPriority w:val="9"/>
    <w:semiHidden/>
    <w:unhideWhenUsed/>
    <w:qFormat/>
    <w:rsid w:val="00364A2F"/>
    <w:pPr>
      <w:keepNext/>
      <w:keepLines/>
      <w:spacing w:before="280" w:after="80" w:line="259" w:lineRule="auto"/>
      <w:outlineLvl w:val="2"/>
    </w:pPr>
    <w:rPr>
      <w:rFonts w:ascii="Calibri" w:eastAsia="Calibri" w:hAnsi="Calibri" w:cs="Calibri"/>
      <w:b/>
      <w:sz w:val="28"/>
      <w:szCs w:val="28"/>
      <w:lang w:eastAsia="ru-RU"/>
    </w:rPr>
  </w:style>
  <w:style w:type="paragraph" w:styleId="4">
    <w:name w:val="heading 4"/>
    <w:basedOn w:val="a"/>
    <w:next w:val="a"/>
    <w:link w:val="40"/>
    <w:uiPriority w:val="9"/>
    <w:semiHidden/>
    <w:unhideWhenUsed/>
    <w:qFormat/>
    <w:rsid w:val="00364A2F"/>
    <w:pPr>
      <w:keepNext/>
      <w:keepLines/>
      <w:spacing w:before="240" w:after="40" w:line="259" w:lineRule="auto"/>
      <w:outlineLvl w:val="3"/>
    </w:pPr>
    <w:rPr>
      <w:rFonts w:ascii="Calibri" w:eastAsia="Calibri" w:hAnsi="Calibri" w:cs="Calibri"/>
      <w:b/>
      <w:sz w:val="24"/>
      <w:szCs w:val="24"/>
      <w:lang w:eastAsia="ru-RU"/>
    </w:rPr>
  </w:style>
  <w:style w:type="paragraph" w:styleId="5">
    <w:name w:val="heading 5"/>
    <w:basedOn w:val="a"/>
    <w:next w:val="a"/>
    <w:link w:val="50"/>
    <w:uiPriority w:val="9"/>
    <w:semiHidden/>
    <w:unhideWhenUsed/>
    <w:qFormat/>
    <w:rsid w:val="00364A2F"/>
    <w:pPr>
      <w:keepNext/>
      <w:keepLines/>
      <w:spacing w:before="220" w:after="40" w:line="259" w:lineRule="auto"/>
      <w:outlineLvl w:val="4"/>
    </w:pPr>
    <w:rPr>
      <w:rFonts w:ascii="Calibri" w:eastAsia="Calibri" w:hAnsi="Calibri" w:cs="Calibri"/>
      <w:b/>
      <w:lang w:eastAsia="ru-RU"/>
    </w:rPr>
  </w:style>
  <w:style w:type="paragraph" w:styleId="6">
    <w:name w:val="heading 6"/>
    <w:basedOn w:val="a"/>
    <w:next w:val="a"/>
    <w:link w:val="60"/>
    <w:uiPriority w:val="9"/>
    <w:semiHidden/>
    <w:unhideWhenUsed/>
    <w:qFormat/>
    <w:rsid w:val="00364A2F"/>
    <w:pPr>
      <w:keepNext/>
      <w:keepLines/>
      <w:spacing w:before="200" w:after="40" w:line="259" w:lineRule="auto"/>
      <w:outlineLvl w:val="5"/>
    </w:pPr>
    <w:rPr>
      <w:rFonts w:ascii="Calibri" w:eastAsia="Calibri" w:hAnsi="Calibri" w:cs="Calibri"/>
      <w:b/>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B3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aclassifiertype">
    <w:name w:val="qa_classifier_type"/>
    <w:basedOn w:val="a0"/>
    <w:rsid w:val="00BB30D3"/>
  </w:style>
  <w:style w:type="character" w:customStyle="1" w:styleId="qaclassifierdescr">
    <w:name w:val="qa_classifier_descr"/>
    <w:basedOn w:val="a0"/>
    <w:rsid w:val="00BB30D3"/>
  </w:style>
  <w:style w:type="character" w:customStyle="1" w:styleId="qaclassifierdescrcode">
    <w:name w:val="qa_classifier_descr_code"/>
    <w:basedOn w:val="a0"/>
    <w:rsid w:val="00BB30D3"/>
  </w:style>
  <w:style w:type="character" w:customStyle="1" w:styleId="qaclassifierdescrprimary">
    <w:name w:val="qa_classifier_descr_primary"/>
    <w:basedOn w:val="a0"/>
    <w:rsid w:val="00BB30D3"/>
  </w:style>
  <w:style w:type="character" w:customStyle="1" w:styleId="qabuget">
    <w:name w:val="qa_buget"/>
    <w:basedOn w:val="a0"/>
    <w:rsid w:val="00BB30D3"/>
  </w:style>
  <w:style w:type="character" w:customStyle="1" w:styleId="qacode">
    <w:name w:val="qa_code"/>
    <w:basedOn w:val="a0"/>
    <w:rsid w:val="00BB30D3"/>
  </w:style>
  <w:style w:type="character" w:styleId="a4">
    <w:name w:val="Hyperlink"/>
    <w:basedOn w:val="a0"/>
    <w:uiPriority w:val="99"/>
    <w:unhideWhenUsed/>
    <w:rsid w:val="009F45AA"/>
    <w:rPr>
      <w:color w:val="0000FF"/>
      <w:u w:val="single"/>
    </w:rPr>
  </w:style>
  <w:style w:type="paragraph" w:styleId="a5">
    <w:name w:val="List Paragraph"/>
    <w:aliases w:val="Numbered List,Список уровня 2,Elenco Normale,Chapter10,название табл/рис,заголовок 1.1,Number Bullets,List Paragraph (numbered (a)),List Paragraph_Num123,CA bullets,EBRD List,Заголовок 1.1,1. спис,Содержание. 2 уровень,Заголовок_3,Абзац,---"/>
    <w:basedOn w:val="a"/>
    <w:link w:val="a6"/>
    <w:uiPriority w:val="34"/>
    <w:qFormat/>
    <w:rsid w:val="00616A43"/>
    <w:pPr>
      <w:ind w:left="720"/>
      <w:contextualSpacing/>
    </w:pPr>
    <w:rPr>
      <w:rFonts w:ascii="Calibri" w:eastAsia="Calibri" w:hAnsi="Calibri" w:cs="Times New Roman"/>
    </w:rPr>
  </w:style>
  <w:style w:type="character" w:customStyle="1" w:styleId="20">
    <w:name w:val="Заголовок 2 Знак"/>
    <w:basedOn w:val="a0"/>
    <w:link w:val="2"/>
    <w:uiPriority w:val="9"/>
    <w:semiHidden/>
    <w:rsid w:val="004E6E7E"/>
    <w:rPr>
      <w:rFonts w:asciiTheme="majorHAnsi" w:eastAsiaTheme="majorEastAsia" w:hAnsiTheme="majorHAnsi" w:cstheme="majorBidi"/>
      <w:b/>
      <w:bCs/>
      <w:color w:val="4F81BD" w:themeColor="accent1"/>
      <w:sz w:val="26"/>
      <w:szCs w:val="26"/>
      <w:lang w:val="ru-RU"/>
    </w:rPr>
  </w:style>
  <w:style w:type="character" w:customStyle="1" w:styleId="a6">
    <w:name w:val="Абзац списка Знак"/>
    <w:aliases w:val="Numbered List Знак,Список уровня 2 Знак,Elenco Normale Знак,Chapter10 Знак,название табл/рис Знак,заголовок 1.1 Знак,Number Bullets Знак,List Paragraph (numbered (a)) Знак,List Paragraph_Num123 Знак,CA bullets Знак,EBRD List Знак"/>
    <w:link w:val="a5"/>
    <w:uiPriority w:val="34"/>
    <w:qFormat/>
    <w:locked/>
    <w:rsid w:val="004E6E7E"/>
    <w:rPr>
      <w:rFonts w:ascii="Calibri" w:eastAsia="Calibri" w:hAnsi="Calibri" w:cs="Times New Roman"/>
    </w:rPr>
  </w:style>
  <w:style w:type="character" w:customStyle="1" w:styleId="11">
    <w:name w:val="Основной текст1"/>
    <w:basedOn w:val="a0"/>
    <w:rsid w:val="004E6E7E"/>
    <w:rPr>
      <w:rFonts w:ascii="Times New Roman" w:eastAsia="Times New Roman" w:hAnsi="Times New Roman"/>
      <w:color w:val="000000"/>
      <w:spacing w:val="0"/>
      <w:w w:val="100"/>
      <w:position w:val="0"/>
      <w:sz w:val="22"/>
      <w:szCs w:val="22"/>
      <w:shd w:val="clear" w:color="auto" w:fill="FFFFFF"/>
      <w:lang w:val="uk-UA"/>
    </w:rPr>
  </w:style>
  <w:style w:type="paragraph" w:styleId="a7">
    <w:name w:val="Normal (Web)"/>
    <w:aliases w:val="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Знак17,Знак18 Знак,Знак17 Знак1,Обычный (Web)"/>
    <w:basedOn w:val="a"/>
    <w:link w:val="a8"/>
    <w:uiPriority w:val="99"/>
    <w:qFormat/>
    <w:rsid w:val="00B35E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Обычный (веб) Знак"/>
    <w:aliases w:val="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Знак17 Знак"/>
    <w:link w:val="a7"/>
    <w:uiPriority w:val="99"/>
    <w:locked/>
    <w:rsid w:val="00B35E4E"/>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45721E"/>
    <w:rPr>
      <w:rFonts w:asciiTheme="majorHAnsi" w:eastAsiaTheme="majorEastAsia" w:hAnsiTheme="majorHAnsi" w:cstheme="majorBidi"/>
      <w:color w:val="365F91" w:themeColor="accent1" w:themeShade="BF"/>
      <w:sz w:val="32"/>
      <w:szCs w:val="32"/>
    </w:rPr>
  </w:style>
  <w:style w:type="character" w:customStyle="1" w:styleId="30">
    <w:name w:val="Заголовок 3 Знак"/>
    <w:basedOn w:val="a0"/>
    <w:link w:val="3"/>
    <w:uiPriority w:val="9"/>
    <w:semiHidden/>
    <w:rsid w:val="00364A2F"/>
    <w:rPr>
      <w:rFonts w:ascii="Calibri" w:eastAsia="Calibri" w:hAnsi="Calibri" w:cs="Calibri"/>
      <w:b/>
      <w:sz w:val="28"/>
      <w:szCs w:val="28"/>
      <w:lang w:eastAsia="ru-RU"/>
    </w:rPr>
  </w:style>
  <w:style w:type="character" w:customStyle="1" w:styleId="40">
    <w:name w:val="Заголовок 4 Знак"/>
    <w:basedOn w:val="a0"/>
    <w:link w:val="4"/>
    <w:uiPriority w:val="9"/>
    <w:semiHidden/>
    <w:rsid w:val="00364A2F"/>
    <w:rPr>
      <w:rFonts w:ascii="Calibri" w:eastAsia="Calibri" w:hAnsi="Calibri" w:cs="Calibri"/>
      <w:b/>
      <w:sz w:val="24"/>
      <w:szCs w:val="24"/>
      <w:lang w:eastAsia="ru-RU"/>
    </w:rPr>
  </w:style>
  <w:style w:type="character" w:customStyle="1" w:styleId="50">
    <w:name w:val="Заголовок 5 Знак"/>
    <w:basedOn w:val="a0"/>
    <w:link w:val="5"/>
    <w:uiPriority w:val="9"/>
    <w:semiHidden/>
    <w:rsid w:val="00364A2F"/>
    <w:rPr>
      <w:rFonts w:ascii="Calibri" w:eastAsia="Calibri" w:hAnsi="Calibri" w:cs="Calibri"/>
      <w:b/>
      <w:lang w:eastAsia="ru-RU"/>
    </w:rPr>
  </w:style>
  <w:style w:type="character" w:customStyle="1" w:styleId="60">
    <w:name w:val="Заголовок 6 Знак"/>
    <w:basedOn w:val="a0"/>
    <w:link w:val="6"/>
    <w:uiPriority w:val="9"/>
    <w:semiHidden/>
    <w:rsid w:val="00364A2F"/>
    <w:rPr>
      <w:rFonts w:ascii="Calibri" w:eastAsia="Calibri" w:hAnsi="Calibri" w:cs="Calibri"/>
      <w:b/>
      <w:sz w:val="20"/>
      <w:szCs w:val="20"/>
      <w:lang w:eastAsia="ru-RU"/>
    </w:rPr>
  </w:style>
  <w:style w:type="paragraph" w:customStyle="1" w:styleId="12">
    <w:name w:val="Звичайний1"/>
    <w:rsid w:val="00364A2F"/>
    <w:pPr>
      <w:spacing w:after="160" w:line="259" w:lineRule="auto"/>
    </w:pPr>
    <w:rPr>
      <w:rFonts w:ascii="Calibri" w:eastAsia="Calibri" w:hAnsi="Calibri" w:cs="Calibri"/>
      <w:lang w:eastAsia="ru-RU"/>
    </w:rPr>
  </w:style>
  <w:style w:type="table" w:customStyle="1" w:styleId="TableNormal">
    <w:name w:val="Table Normal"/>
    <w:rsid w:val="00364A2F"/>
    <w:pPr>
      <w:spacing w:after="160" w:line="259" w:lineRule="auto"/>
    </w:pPr>
    <w:rPr>
      <w:rFonts w:ascii="Calibri" w:eastAsia="Calibri" w:hAnsi="Calibri" w:cs="Calibri"/>
      <w:lang w:eastAsia="ru-RU"/>
    </w:rPr>
    <w:tblPr>
      <w:tblCellMar>
        <w:top w:w="0" w:type="dxa"/>
        <w:left w:w="0" w:type="dxa"/>
        <w:bottom w:w="0" w:type="dxa"/>
        <w:right w:w="0" w:type="dxa"/>
      </w:tblCellMar>
    </w:tblPr>
  </w:style>
  <w:style w:type="paragraph" w:styleId="a9">
    <w:name w:val="Title"/>
    <w:basedOn w:val="a"/>
    <w:next w:val="a"/>
    <w:link w:val="aa"/>
    <w:uiPriority w:val="10"/>
    <w:qFormat/>
    <w:rsid w:val="00364A2F"/>
    <w:pPr>
      <w:keepNext/>
      <w:keepLines/>
      <w:spacing w:before="480" w:after="120" w:line="259" w:lineRule="auto"/>
    </w:pPr>
    <w:rPr>
      <w:rFonts w:ascii="Calibri" w:eastAsia="Calibri" w:hAnsi="Calibri" w:cs="Calibri"/>
      <w:b/>
      <w:sz w:val="72"/>
      <w:szCs w:val="72"/>
      <w:lang w:eastAsia="ru-RU"/>
    </w:rPr>
  </w:style>
  <w:style w:type="character" w:customStyle="1" w:styleId="aa">
    <w:name w:val="Заголовок Знак"/>
    <w:basedOn w:val="a0"/>
    <w:link w:val="a9"/>
    <w:uiPriority w:val="10"/>
    <w:rsid w:val="00364A2F"/>
    <w:rPr>
      <w:rFonts w:ascii="Calibri" w:eastAsia="Calibri" w:hAnsi="Calibri" w:cs="Calibri"/>
      <w:b/>
      <w:sz w:val="72"/>
      <w:szCs w:val="72"/>
      <w:lang w:eastAsia="ru-RU"/>
    </w:rPr>
  </w:style>
  <w:style w:type="paragraph" w:customStyle="1" w:styleId="21">
    <w:name w:val="Звичайний2"/>
    <w:rsid w:val="00364A2F"/>
    <w:pPr>
      <w:spacing w:after="160" w:line="259" w:lineRule="auto"/>
    </w:pPr>
    <w:rPr>
      <w:rFonts w:ascii="Calibri" w:eastAsia="Calibri" w:hAnsi="Calibri" w:cs="Calibri"/>
      <w:lang w:eastAsia="ru-RU"/>
    </w:rPr>
  </w:style>
  <w:style w:type="table" w:customStyle="1" w:styleId="TableNormal2">
    <w:name w:val="Table Normal2"/>
    <w:rsid w:val="00364A2F"/>
    <w:pPr>
      <w:spacing w:after="160" w:line="259" w:lineRule="auto"/>
    </w:pPr>
    <w:rPr>
      <w:rFonts w:ascii="Calibri" w:eastAsia="Calibri" w:hAnsi="Calibri" w:cs="Calibri"/>
      <w:lang w:eastAsia="ru-RU"/>
    </w:rPr>
    <w:tblPr>
      <w:tblCellMar>
        <w:top w:w="0" w:type="dxa"/>
        <w:left w:w="0" w:type="dxa"/>
        <w:bottom w:w="0" w:type="dxa"/>
        <w:right w:w="0" w:type="dxa"/>
      </w:tblCellMar>
    </w:tblPr>
  </w:style>
  <w:style w:type="table" w:customStyle="1" w:styleId="TableNormal1">
    <w:name w:val="Table Normal1"/>
    <w:rsid w:val="00364A2F"/>
    <w:pPr>
      <w:spacing w:after="160" w:line="259" w:lineRule="auto"/>
    </w:pPr>
    <w:rPr>
      <w:rFonts w:ascii="Calibri" w:eastAsia="Calibri" w:hAnsi="Calibri" w:cs="Calibri"/>
      <w:lang w:eastAsia="ru-RU"/>
    </w:rPr>
    <w:tblPr>
      <w:tblCellMar>
        <w:top w:w="0" w:type="dxa"/>
        <w:left w:w="0" w:type="dxa"/>
        <w:bottom w:w="0" w:type="dxa"/>
        <w:right w:w="0" w:type="dxa"/>
      </w:tblCellMar>
    </w:tblPr>
  </w:style>
  <w:style w:type="paragraph" w:styleId="ab">
    <w:name w:val="Subtitle"/>
    <w:basedOn w:val="21"/>
    <w:next w:val="21"/>
    <w:link w:val="ac"/>
    <w:rsid w:val="00364A2F"/>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character" w:customStyle="1" w:styleId="ac">
    <w:name w:val="Подзаголовок Знак"/>
    <w:basedOn w:val="a0"/>
    <w:link w:val="ab"/>
    <w:rsid w:val="00364A2F"/>
    <w:rPr>
      <w:rFonts w:ascii="Georgia" w:eastAsia="Georgia" w:hAnsi="Georgia" w:cs="Georgia"/>
      <w:i/>
      <w:color w:val="666666"/>
      <w:sz w:val="48"/>
      <w:szCs w:val="48"/>
      <w:lang w:eastAsia="ru-RU"/>
    </w:rPr>
  </w:style>
  <w:style w:type="table" w:customStyle="1" w:styleId="7">
    <w:name w:val="7"/>
    <w:basedOn w:val="TableNormal1"/>
    <w:rsid w:val="00364A2F"/>
    <w:tblPr>
      <w:tblStyleRowBandSize w:val="1"/>
      <w:tblStyleColBandSize w:val="1"/>
      <w:tblCellMar>
        <w:top w:w="100" w:type="dxa"/>
        <w:left w:w="100" w:type="dxa"/>
        <w:bottom w:w="100" w:type="dxa"/>
        <w:right w:w="100" w:type="dxa"/>
      </w:tblCellMar>
    </w:tblPr>
  </w:style>
  <w:style w:type="paragraph" w:customStyle="1" w:styleId="rvps2">
    <w:name w:val="rvps2"/>
    <w:basedOn w:val="a"/>
    <w:rsid w:val="00364A2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d">
    <w:name w:val="annotation reference"/>
    <w:basedOn w:val="a0"/>
    <w:uiPriority w:val="99"/>
    <w:semiHidden/>
    <w:unhideWhenUsed/>
    <w:rsid w:val="00364A2F"/>
    <w:rPr>
      <w:sz w:val="16"/>
      <w:szCs w:val="16"/>
    </w:rPr>
  </w:style>
  <w:style w:type="paragraph" w:styleId="ae">
    <w:name w:val="annotation text"/>
    <w:basedOn w:val="a"/>
    <w:link w:val="af"/>
    <w:uiPriority w:val="99"/>
    <w:semiHidden/>
    <w:unhideWhenUsed/>
    <w:rsid w:val="00364A2F"/>
    <w:pPr>
      <w:spacing w:after="160" w:line="240" w:lineRule="auto"/>
    </w:pPr>
    <w:rPr>
      <w:rFonts w:ascii="Calibri" w:eastAsia="Calibri" w:hAnsi="Calibri" w:cs="Calibri"/>
      <w:sz w:val="20"/>
      <w:szCs w:val="20"/>
      <w:lang w:eastAsia="ru-RU"/>
    </w:rPr>
  </w:style>
  <w:style w:type="character" w:customStyle="1" w:styleId="af">
    <w:name w:val="Текст примечания Знак"/>
    <w:basedOn w:val="a0"/>
    <w:link w:val="ae"/>
    <w:uiPriority w:val="99"/>
    <w:semiHidden/>
    <w:rsid w:val="00364A2F"/>
    <w:rPr>
      <w:rFonts w:ascii="Calibri" w:eastAsia="Calibri" w:hAnsi="Calibri" w:cs="Calibri"/>
      <w:sz w:val="20"/>
      <w:szCs w:val="20"/>
      <w:lang w:eastAsia="ru-RU"/>
    </w:rPr>
  </w:style>
  <w:style w:type="paragraph" w:styleId="af0">
    <w:name w:val="annotation subject"/>
    <w:basedOn w:val="ae"/>
    <w:next w:val="ae"/>
    <w:link w:val="af1"/>
    <w:uiPriority w:val="99"/>
    <w:unhideWhenUsed/>
    <w:rsid w:val="00364A2F"/>
    <w:rPr>
      <w:b/>
      <w:bCs/>
    </w:rPr>
  </w:style>
  <w:style w:type="character" w:customStyle="1" w:styleId="af1">
    <w:name w:val="Тема примечания Знак"/>
    <w:basedOn w:val="af"/>
    <w:link w:val="af0"/>
    <w:uiPriority w:val="99"/>
    <w:rsid w:val="00364A2F"/>
    <w:rPr>
      <w:rFonts w:ascii="Calibri" w:eastAsia="Calibri" w:hAnsi="Calibri" w:cs="Calibri"/>
      <w:b/>
      <w:bCs/>
      <w:sz w:val="20"/>
      <w:szCs w:val="20"/>
      <w:lang w:eastAsia="ru-RU"/>
    </w:rPr>
  </w:style>
  <w:style w:type="paragraph" w:styleId="af2">
    <w:name w:val="Balloon Text"/>
    <w:basedOn w:val="a"/>
    <w:link w:val="af3"/>
    <w:uiPriority w:val="99"/>
    <w:semiHidden/>
    <w:unhideWhenUsed/>
    <w:rsid w:val="00364A2F"/>
    <w:pPr>
      <w:spacing w:after="0" w:line="240" w:lineRule="auto"/>
    </w:pPr>
    <w:rPr>
      <w:rFonts w:ascii="Segoe UI" w:eastAsia="Calibri" w:hAnsi="Segoe UI" w:cs="Segoe UI"/>
      <w:sz w:val="18"/>
      <w:szCs w:val="18"/>
      <w:lang w:eastAsia="ru-RU"/>
    </w:rPr>
  </w:style>
  <w:style w:type="character" w:customStyle="1" w:styleId="af3">
    <w:name w:val="Текст выноски Знак"/>
    <w:basedOn w:val="a0"/>
    <w:link w:val="af2"/>
    <w:uiPriority w:val="99"/>
    <w:semiHidden/>
    <w:rsid w:val="00364A2F"/>
    <w:rPr>
      <w:rFonts w:ascii="Segoe UI" w:eastAsia="Calibri" w:hAnsi="Segoe UI" w:cs="Segoe UI"/>
      <w:sz w:val="18"/>
      <w:szCs w:val="18"/>
      <w:lang w:eastAsia="ru-RU"/>
    </w:rPr>
  </w:style>
  <w:style w:type="table" w:customStyle="1" w:styleId="61">
    <w:name w:val="6"/>
    <w:basedOn w:val="TableNormal1"/>
    <w:rsid w:val="00364A2F"/>
    <w:tblPr>
      <w:tblStyleRowBandSize w:val="1"/>
      <w:tblStyleColBandSize w:val="1"/>
      <w:tblCellMar>
        <w:top w:w="100" w:type="dxa"/>
        <w:left w:w="100" w:type="dxa"/>
        <w:bottom w:w="100" w:type="dxa"/>
        <w:right w:w="100" w:type="dxa"/>
      </w:tblCellMar>
    </w:tblPr>
  </w:style>
  <w:style w:type="table" w:customStyle="1" w:styleId="51">
    <w:name w:val="5"/>
    <w:basedOn w:val="TableNormal1"/>
    <w:rsid w:val="00364A2F"/>
    <w:tblPr>
      <w:tblStyleRowBandSize w:val="1"/>
      <w:tblStyleColBandSize w:val="1"/>
      <w:tblCellMar>
        <w:top w:w="100" w:type="dxa"/>
        <w:left w:w="100" w:type="dxa"/>
        <w:bottom w:w="100" w:type="dxa"/>
        <w:right w:w="100" w:type="dxa"/>
      </w:tblCellMar>
    </w:tblPr>
  </w:style>
  <w:style w:type="table" w:customStyle="1" w:styleId="41">
    <w:name w:val="4"/>
    <w:basedOn w:val="TableNormal1"/>
    <w:rsid w:val="00364A2F"/>
    <w:tblPr>
      <w:tblStyleRowBandSize w:val="1"/>
      <w:tblStyleColBandSize w:val="1"/>
      <w:tblCellMar>
        <w:top w:w="100" w:type="dxa"/>
        <w:left w:w="100" w:type="dxa"/>
        <w:bottom w:w="100" w:type="dxa"/>
        <w:right w:w="100" w:type="dxa"/>
      </w:tblCellMar>
    </w:tblPr>
  </w:style>
  <w:style w:type="table" w:customStyle="1" w:styleId="31">
    <w:name w:val="3"/>
    <w:basedOn w:val="TableNormal1"/>
    <w:rsid w:val="00364A2F"/>
    <w:tblPr>
      <w:tblStyleRowBandSize w:val="1"/>
      <w:tblStyleColBandSize w:val="1"/>
      <w:tblCellMar>
        <w:top w:w="100" w:type="dxa"/>
        <w:left w:w="100" w:type="dxa"/>
        <w:bottom w:w="100" w:type="dxa"/>
        <w:right w:w="100" w:type="dxa"/>
      </w:tblCellMar>
    </w:tblPr>
  </w:style>
  <w:style w:type="table" w:customStyle="1" w:styleId="22">
    <w:name w:val="2"/>
    <w:basedOn w:val="TableNormal1"/>
    <w:rsid w:val="00364A2F"/>
    <w:tblPr>
      <w:tblStyleRowBandSize w:val="1"/>
      <w:tblStyleColBandSize w:val="1"/>
      <w:tblCellMar>
        <w:top w:w="100" w:type="dxa"/>
        <w:left w:w="100" w:type="dxa"/>
        <w:bottom w:w="100" w:type="dxa"/>
        <w:right w:w="100" w:type="dxa"/>
      </w:tblCellMar>
    </w:tblPr>
  </w:style>
  <w:style w:type="table" w:customStyle="1" w:styleId="13">
    <w:name w:val="1"/>
    <w:basedOn w:val="TableNormal1"/>
    <w:rsid w:val="00364A2F"/>
    <w:tblPr>
      <w:tblStyleRowBandSize w:val="1"/>
      <w:tblStyleColBandSize w:val="1"/>
      <w:tblCellMar>
        <w:top w:w="100" w:type="dxa"/>
        <w:left w:w="100" w:type="dxa"/>
        <w:bottom w:w="100" w:type="dxa"/>
        <w:right w:w="100" w:type="dxa"/>
      </w:tblCellMar>
    </w:tblPr>
  </w:style>
  <w:style w:type="paragraph" w:customStyle="1" w:styleId="32">
    <w:name w:val="Без интервала3"/>
    <w:qFormat/>
    <w:rsid w:val="00364A2F"/>
    <w:pPr>
      <w:suppressAutoHyphens/>
      <w:spacing w:after="0" w:line="240" w:lineRule="auto"/>
    </w:pPr>
    <w:rPr>
      <w:rFonts w:ascii="Times New Roman" w:eastAsia="Times New Roman" w:hAnsi="Times New Roman" w:cs="Times New Roman"/>
      <w:szCs w:val="20"/>
      <w:lang w:val="ru-RU" w:eastAsia="ru-RU"/>
    </w:rPr>
  </w:style>
  <w:style w:type="paragraph" w:styleId="af4">
    <w:name w:val="header"/>
    <w:basedOn w:val="a"/>
    <w:link w:val="af5"/>
    <w:uiPriority w:val="99"/>
    <w:semiHidden/>
    <w:unhideWhenUsed/>
    <w:rsid w:val="00364A2F"/>
    <w:pPr>
      <w:tabs>
        <w:tab w:val="center" w:pos="4677"/>
        <w:tab w:val="right" w:pos="9355"/>
      </w:tabs>
      <w:spacing w:after="0" w:line="240" w:lineRule="auto"/>
    </w:pPr>
    <w:rPr>
      <w:rFonts w:ascii="Calibri" w:eastAsia="Calibri" w:hAnsi="Calibri" w:cs="Calibri"/>
      <w:lang w:eastAsia="ru-RU"/>
    </w:rPr>
  </w:style>
  <w:style w:type="character" w:customStyle="1" w:styleId="af5">
    <w:name w:val="Верхний колонтитул Знак"/>
    <w:basedOn w:val="a0"/>
    <w:link w:val="af4"/>
    <w:uiPriority w:val="99"/>
    <w:semiHidden/>
    <w:rsid w:val="00364A2F"/>
    <w:rPr>
      <w:rFonts w:ascii="Calibri" w:eastAsia="Calibri" w:hAnsi="Calibri" w:cs="Calibri"/>
      <w:lang w:eastAsia="ru-RU"/>
    </w:rPr>
  </w:style>
  <w:style w:type="paragraph" w:styleId="af6">
    <w:name w:val="footer"/>
    <w:basedOn w:val="a"/>
    <w:link w:val="af7"/>
    <w:uiPriority w:val="99"/>
    <w:semiHidden/>
    <w:unhideWhenUsed/>
    <w:rsid w:val="00364A2F"/>
    <w:pPr>
      <w:tabs>
        <w:tab w:val="center" w:pos="4677"/>
        <w:tab w:val="right" w:pos="9355"/>
      </w:tabs>
      <w:spacing w:after="0" w:line="240" w:lineRule="auto"/>
    </w:pPr>
    <w:rPr>
      <w:rFonts w:ascii="Calibri" w:eastAsia="Calibri" w:hAnsi="Calibri" w:cs="Calibri"/>
      <w:lang w:eastAsia="ru-RU"/>
    </w:rPr>
  </w:style>
  <w:style w:type="character" w:customStyle="1" w:styleId="af7">
    <w:name w:val="Нижний колонтитул Знак"/>
    <w:basedOn w:val="a0"/>
    <w:link w:val="af6"/>
    <w:uiPriority w:val="99"/>
    <w:semiHidden/>
    <w:rsid w:val="00364A2F"/>
    <w:rPr>
      <w:rFonts w:ascii="Calibri" w:eastAsia="Calibri" w:hAnsi="Calibri" w:cs="Calibri"/>
      <w:lang w:eastAsia="ru-RU"/>
    </w:rPr>
  </w:style>
  <w:style w:type="paragraph" w:styleId="af8">
    <w:name w:val="Body Text"/>
    <w:basedOn w:val="a"/>
    <w:link w:val="af9"/>
    <w:uiPriority w:val="1"/>
    <w:qFormat/>
    <w:rsid w:val="00364A2F"/>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f9">
    <w:name w:val="Основной текст Знак"/>
    <w:basedOn w:val="a0"/>
    <w:link w:val="af8"/>
    <w:uiPriority w:val="1"/>
    <w:rsid w:val="00364A2F"/>
    <w:rPr>
      <w:rFonts w:ascii="Times New Roman" w:eastAsia="Times New Roman" w:hAnsi="Times New Roman" w:cs="Times New Roman"/>
      <w:sz w:val="24"/>
      <w:szCs w:val="24"/>
    </w:rPr>
  </w:style>
  <w:style w:type="character" w:customStyle="1" w:styleId="rvts37">
    <w:name w:val="rvts37"/>
    <w:basedOn w:val="a0"/>
    <w:rsid w:val="009735A3"/>
  </w:style>
  <w:style w:type="paragraph" w:customStyle="1" w:styleId="Standard">
    <w:name w:val="Standard"/>
    <w:qFormat/>
    <w:rsid w:val="009735A3"/>
    <w:pPr>
      <w:widowControl w:val="0"/>
      <w:suppressAutoHyphens/>
      <w:spacing w:after="0" w:line="240" w:lineRule="auto"/>
      <w:textAlignment w:val="baseline"/>
    </w:pPr>
    <w:rPr>
      <w:rFonts w:ascii="Arial" w:eastAsia="Lucida Sans Unicode" w:hAnsi="Arial" w:cs="Tahoma"/>
      <w:kern w:val="1"/>
      <w:sz w:val="21"/>
      <w:szCs w:val="24"/>
      <w:lang w:val="ru-RU" w:eastAsia="hi-IN" w:bidi="hi-IN"/>
    </w:rPr>
  </w:style>
  <w:style w:type="paragraph" w:customStyle="1" w:styleId="rvps17">
    <w:name w:val="rvps17"/>
    <w:basedOn w:val="a"/>
    <w:rsid w:val="009735A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64">
    <w:name w:val="rvts64"/>
    <w:basedOn w:val="a0"/>
    <w:rsid w:val="009735A3"/>
  </w:style>
  <w:style w:type="paragraph" w:customStyle="1" w:styleId="rvps7">
    <w:name w:val="rvps7"/>
    <w:basedOn w:val="a"/>
    <w:rsid w:val="009735A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9">
    <w:name w:val="rvts9"/>
    <w:basedOn w:val="a0"/>
    <w:rsid w:val="009735A3"/>
  </w:style>
  <w:style w:type="character" w:styleId="afa">
    <w:name w:val="Strong"/>
    <w:uiPriority w:val="22"/>
    <w:qFormat/>
    <w:rsid w:val="00BD7AD0"/>
    <w:rPr>
      <w:b/>
      <w:bCs/>
    </w:rPr>
  </w:style>
  <w:style w:type="character" w:customStyle="1" w:styleId="font11">
    <w:name w:val="font11"/>
    <w:qFormat/>
    <w:rsid w:val="00BD7AD0"/>
    <w:rPr>
      <w:rFonts w:ascii="Calibri" w:hAnsi="Calibri" w:cs="Calibri" w:hint="default"/>
      <w:color w:val="000000"/>
      <w:u w:val="none"/>
    </w:rPr>
  </w:style>
  <w:style w:type="character" w:customStyle="1" w:styleId="font01">
    <w:name w:val="font01"/>
    <w:qFormat/>
    <w:rsid w:val="00BD7AD0"/>
    <w:rPr>
      <w:rFonts w:ascii="Times New Roman" w:hAnsi="Times New Roman" w:cs="Times New Roman" w:hint="default"/>
      <w:color w:val="000000"/>
      <w:u w:val="none"/>
    </w:rPr>
  </w:style>
  <w:style w:type="paragraph" w:customStyle="1" w:styleId="TableParagraph">
    <w:name w:val="Table Paragraph"/>
    <w:basedOn w:val="a"/>
    <w:uiPriority w:val="1"/>
    <w:qFormat/>
    <w:rsid w:val="00276795"/>
    <w:pPr>
      <w:autoSpaceDE w:val="0"/>
      <w:autoSpaceDN w:val="0"/>
      <w:spacing w:after="0" w:line="240" w:lineRule="auto"/>
    </w:pPr>
    <w:rPr>
      <w:rFonts w:ascii="Arial" w:eastAsia="Calibri" w:hAnsi="Arial" w:cs="Arial"/>
      <w:lang w:eastAsia="uk-UA"/>
    </w:rPr>
  </w:style>
  <w:style w:type="character" w:customStyle="1" w:styleId="ocm6pu">
    <w:name w:val="_ocm6pu"/>
    <w:basedOn w:val="a0"/>
    <w:rsid w:val="00276795"/>
  </w:style>
  <w:style w:type="paragraph" w:customStyle="1" w:styleId="docdata">
    <w:name w:val="docdata"/>
    <w:aliases w:val="docy,v5,1775,baiaagaaboqcaaadkauaaau2bqaaaaaaaaaaaaaaaaaaaaaaaaaaaaaaaaaaaaaaaaaaaaaaaaaaaaaaaaaaaaaaaaaaaaaaaaaaaaaaaaaaaaaaaaaaaaaaaaaaaaaaaaaaaaaaaaaaaaaaaaaaaaaaaaaaaaaaaaaaaaaaaaaaaaaaaaaaaaaaaaaaaaaaaaaaaaaaaaaaaaaaaaaaaaaaaaaaaaaaaaaaaaaa"/>
    <w:basedOn w:val="a"/>
    <w:rsid w:val="00A51F16"/>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110">
    <w:name w:val="Обычный1 Знак1"/>
    <w:link w:val="111"/>
    <w:rsid w:val="00CB329B"/>
    <w:pPr>
      <w:spacing w:after="0"/>
    </w:pPr>
    <w:rPr>
      <w:rFonts w:ascii="Arial" w:eastAsia="Arial" w:hAnsi="Arial" w:cs="Arial"/>
      <w:color w:val="000000"/>
      <w:lang w:val="ru-RU" w:eastAsia="ru-RU"/>
    </w:rPr>
  </w:style>
  <w:style w:type="character" w:customStyle="1" w:styleId="111">
    <w:name w:val="Обычный1 Знак1 Знак1"/>
    <w:link w:val="110"/>
    <w:rsid w:val="00CB329B"/>
    <w:rPr>
      <w:rFonts w:ascii="Arial" w:eastAsia="Arial" w:hAnsi="Arial" w:cs="Arial"/>
      <w:color w:val="00000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410571">
      <w:bodyDiv w:val="1"/>
      <w:marLeft w:val="0"/>
      <w:marRight w:val="0"/>
      <w:marTop w:val="0"/>
      <w:marBottom w:val="0"/>
      <w:divBdr>
        <w:top w:val="none" w:sz="0" w:space="0" w:color="auto"/>
        <w:left w:val="none" w:sz="0" w:space="0" w:color="auto"/>
        <w:bottom w:val="none" w:sz="0" w:space="0" w:color="auto"/>
        <w:right w:val="none" w:sz="0" w:space="0" w:color="auto"/>
      </w:divBdr>
    </w:div>
    <w:div w:id="1398939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7305</Words>
  <Characters>4165</Characters>
  <Application>Microsoft Office Word</Application>
  <DocSecurity>0</DocSecurity>
  <Lines>34</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Светлана</dc:creator>
  <cp:lastModifiedBy>Olesya</cp:lastModifiedBy>
  <cp:revision>6</cp:revision>
  <cp:lastPrinted>2023-02-28T13:46:00Z</cp:lastPrinted>
  <dcterms:created xsi:type="dcterms:W3CDTF">2026-07-01T06:01:00Z</dcterms:created>
  <dcterms:modified xsi:type="dcterms:W3CDTF">2026-08-31T15:46:00Z</dcterms:modified>
</cp:coreProperties>
</file>