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B1A" w:rsidRPr="009E3B1A" w:rsidRDefault="009E3B1A" w:rsidP="009E3B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3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9E3B1A" w:rsidRPr="009E3B1A" w:rsidRDefault="009E3B1A" w:rsidP="009E3B1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3B1A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9E3B1A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9E3B1A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2"/>
        <w:gridCol w:w="6929"/>
      </w:tblGrid>
      <w:tr w:rsidR="009E3B1A" w:rsidRPr="009E3B1A" w:rsidTr="009E3B1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Послуг по експлуатаційному, технічному обслуговуванню електрообладнання та обслуговуванню електромереж споживача, код за ДК 021:2015 50710000-5 Послуги з ремонту і технічного обслуговування електричного і механічного устаткування будівель</w:t>
            </w:r>
          </w:p>
        </w:tc>
      </w:tr>
      <w:tr w:rsidR="009E3B1A" w:rsidRPr="009E3B1A" w:rsidTr="009E3B1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 торги у порядку визначеному Особливостями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9E3B1A" w:rsidRPr="009E3B1A" w:rsidRDefault="009E3B1A" w:rsidP="009E3B1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UA-2023-03-31-006602-a</w:t>
            </w:r>
          </w:p>
        </w:tc>
      </w:tr>
      <w:tr w:rsidR="009E3B1A" w:rsidRPr="009E3B1A" w:rsidTr="009E3B1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технічних та якісних характеристик предмета закупівлі:</w:t>
            </w:r>
            <w:r w:rsidRPr="009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технічні та якісні характеристики предмета закупівлі визначені відповідно до потреб замовника</w:t>
            </w:r>
          </w:p>
          <w:p w:rsidR="009E3B1A" w:rsidRPr="009E3B1A" w:rsidRDefault="009E3B1A" w:rsidP="009E3B1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E3B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ТЕХНІЧНІ ВИМОГИ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Експлуатаційне і технічне обслуговування  електрообладнання та обслуговуванню електромереж споживача - комплекс робіт з підтримки працездатності обладнання в період його використання. 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  <w:u w:val="single"/>
              </w:rPr>
              <w:t>1.1.</w:t>
            </w:r>
            <w:r w:rsidRPr="009E3B1A">
              <w:rPr>
                <w:rFonts w:ascii="Times New Roman" w:eastAsia="Times New Roman" w:hAnsi="Times New Roman" w:cs="Times New Roman"/>
                <w:color w:val="000000"/>
                <w:u w:val="single"/>
              </w:rPr>
              <w:tab/>
              <w:t>До технічного обслуговування електрообладнання належить: </w:t>
            </w:r>
          </w:p>
          <w:p w:rsidR="009E3B1A" w:rsidRPr="009E3B1A" w:rsidRDefault="009E3B1A" w:rsidP="009E3B1A">
            <w:pPr>
              <w:numPr>
                <w:ilvl w:val="0"/>
                <w:numId w:val="1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системний контроль електрообладнання з метою виявлення несправностей на початковій стадії;</w:t>
            </w:r>
          </w:p>
          <w:p w:rsidR="009E3B1A" w:rsidRPr="009E3B1A" w:rsidRDefault="009E3B1A" w:rsidP="009E3B1A">
            <w:pPr>
              <w:numPr>
                <w:ilvl w:val="0"/>
                <w:numId w:val="1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експлуатаційний догляд за електроустановками і електроустаткуванням;</w:t>
            </w:r>
          </w:p>
          <w:p w:rsidR="009E3B1A" w:rsidRPr="009E3B1A" w:rsidRDefault="009E3B1A" w:rsidP="009E3B1A">
            <w:pPr>
              <w:numPr>
                <w:ilvl w:val="0"/>
                <w:numId w:val="1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проведення робіт відповідно до системи ТОР (Технічне обслуговування та ремонту) Замовника – розробка ТОР повністю розробляться Виконавцем, на базі діючих нормативів;</w:t>
            </w:r>
          </w:p>
          <w:p w:rsidR="009E3B1A" w:rsidRPr="009E3B1A" w:rsidRDefault="009E3B1A" w:rsidP="009E3B1A">
            <w:pPr>
              <w:numPr>
                <w:ilvl w:val="0"/>
                <w:numId w:val="1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випробування і налагодження електричних пристроїв, підтяжка контактних з'єднань, заміна електротехнічних пристроїв та засобів, які вийшли з ладу в процесі роботи;</w:t>
            </w:r>
          </w:p>
          <w:p w:rsidR="009E3B1A" w:rsidRPr="009E3B1A" w:rsidRDefault="009E3B1A" w:rsidP="009E3B1A">
            <w:pPr>
              <w:numPr>
                <w:ilvl w:val="0"/>
                <w:numId w:val="1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проведення всіх необхідних вимірів і випробувань;</w:t>
            </w:r>
          </w:p>
          <w:p w:rsidR="009E3B1A" w:rsidRPr="009E3B1A" w:rsidRDefault="009E3B1A" w:rsidP="009E3B1A">
            <w:pPr>
              <w:numPr>
                <w:ilvl w:val="0"/>
                <w:numId w:val="1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оперативні необ’ємні електромонтажні роботи;</w:t>
            </w:r>
          </w:p>
          <w:p w:rsidR="009E3B1A" w:rsidRPr="009E3B1A" w:rsidRDefault="009E3B1A" w:rsidP="009E3B1A">
            <w:pPr>
              <w:numPr>
                <w:ilvl w:val="0"/>
                <w:numId w:val="1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виконання функціоналу відповідального за електрогосподарство,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  <w:u w:val="single"/>
              </w:rPr>
              <w:t>1.2.</w:t>
            </w:r>
            <w:r w:rsidRPr="009E3B1A">
              <w:rPr>
                <w:rFonts w:ascii="Times New Roman" w:eastAsia="Times New Roman" w:hAnsi="Times New Roman" w:cs="Times New Roman"/>
                <w:color w:val="000000"/>
                <w:u w:val="single"/>
              </w:rPr>
              <w:tab/>
              <w:t>Додаткові послуги у разі виникнення необхідності:</w:t>
            </w:r>
          </w:p>
          <w:p w:rsidR="009E3B1A" w:rsidRPr="009E3B1A" w:rsidRDefault="009E3B1A" w:rsidP="009E3B1A">
            <w:pPr>
              <w:numPr>
                <w:ilvl w:val="0"/>
                <w:numId w:val="2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Ліквідація наслідків аварій в електрощитах і електромережах;</w:t>
            </w:r>
          </w:p>
          <w:p w:rsidR="009E3B1A" w:rsidRPr="009E3B1A" w:rsidRDefault="009E3B1A" w:rsidP="009E3B1A">
            <w:pPr>
              <w:numPr>
                <w:ilvl w:val="0"/>
                <w:numId w:val="2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Аварійний ремонт компонентів в електромережі будь-якої складності;</w:t>
            </w:r>
          </w:p>
          <w:p w:rsidR="009E3B1A" w:rsidRPr="009E3B1A" w:rsidRDefault="009E3B1A" w:rsidP="009E3B1A">
            <w:pPr>
              <w:numPr>
                <w:ilvl w:val="0"/>
                <w:numId w:val="2"/>
              </w:numPr>
              <w:spacing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Заміна та відновлення електрообладнання/елементів електрообладнання, що вийшло з ладу.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Виконавець бере на себе оперативне та технічне обслуговування та поточний ремонт електрообладнання з напругою до 1000 В відповідно Акту розмежування балансової належності електромереж.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Виконавець повинен відповідати вимогам Правил</w:t>
            </w:r>
            <w:r w:rsidRPr="009E3B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 xml:space="preserve">технічної експлуатації електроустановок споживачів затверджені наказом Міністерства палива та енергетики 25.07.2006  № 258 (зі 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змінами та в останній редакції відповідно до  наказу </w:t>
            </w:r>
            <w:r w:rsidRPr="009E3B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Міністерства енергетики та вугільної промисловості України від 11.01.2017  № 7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) (далі - ПТЕЕС). 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Електротехнічний персонал Виконавця, що має групу з електробезпеки не нижче ІІІ зобов’язаний виконувати роботи у закладах освіти відповідно до Правил безпечної експлуатації електроустановок споживачів ДНАОП 0.00-1.21-98, Правил технічної експлуатації електроустановок споживачів і Правил експлуатації електротехнічних засобів ДНАОП 1.1.10-1.0-01. 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Виконавець, після процедури приймання на обслуговування електрообладнання, спільно з Замовником призначає наказом особу, відповідальну за безпечну експлуатацію електрогосподарства Замовника, розпорядження і вказівки якого в частині експлуатації електроустановок є обов'язковими до виконання персоналом Замовника.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Особа, відповідальна за електрогосподарство споживача, повинна мати відповідну групу з електробезпеки та освіту за відповідним напрямом (спеціальністю) електротехнічного або електромеханічного профілю, а також стаж роботи за цим напрямом: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для особи з освітньо-кваліфікаційним рівнем магістр - не менше 1 року;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для особи з освітньо-кваліфікаційним рівнем бакалавр - не менше 2 років.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Відповідальна особа за електрогосподарство: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7.1.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виконує обов’язки передбачені п. 1.12. розділу ІV Правил технічної експлуатації електроустановок споживачів, затверджених наказом Міністерства палива та енергетики 25.07.2006 № 258 (зі змінами та в останній редакції відповідно до наказу Міністерства енергетики та вугільної промисловості України від 11.01.2017 № 7) (далі - ПТЕЕС).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7.2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контролює стан виконання роботи електротехнічного персоналу.</w:t>
            </w:r>
          </w:p>
          <w:p w:rsidR="009E3B1A" w:rsidRPr="009E3B1A" w:rsidRDefault="009E3B1A" w:rsidP="009E3B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7.3.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ab/>
              <w:t>проводить інструктаж з неелектротехнічним персоналом закладів освіти та установ замовника з електробезпеки на І групу допуску, не рідше 1 разу на рік. </w:t>
            </w:r>
          </w:p>
          <w:p w:rsidR="009E3B1A" w:rsidRPr="009E3B1A" w:rsidRDefault="009E3B1A" w:rsidP="009E3B1A">
            <w:pPr>
              <w:numPr>
                <w:ilvl w:val="0"/>
                <w:numId w:val="3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 xml:space="preserve">Виконавець зобов’язаний 1 раз у півріччя здійснювати обстеження електрообладнання закладів освіти з оформленням </w:t>
            </w:r>
            <w:r w:rsidRPr="009E3B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«Акту обстеження електрогосподарства» </w:t>
            </w: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у складі комісії створеною керівником закладу освіти .</w:t>
            </w:r>
          </w:p>
          <w:p w:rsidR="009E3B1A" w:rsidRPr="009E3B1A" w:rsidRDefault="009E3B1A" w:rsidP="009E3B1A">
            <w:pPr>
              <w:numPr>
                <w:ilvl w:val="0"/>
                <w:numId w:val="4"/>
              </w:numPr>
              <w:spacing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Особа, відповідальна за електрогосподарство Замовника забезпечує дотримання вимог:</w:t>
            </w:r>
          </w:p>
          <w:p w:rsidR="009E3B1A" w:rsidRPr="009E3B1A" w:rsidRDefault="009E3B1A" w:rsidP="009E3B1A">
            <w:pPr>
              <w:numPr>
                <w:ilvl w:val="0"/>
                <w:numId w:val="5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Правил технічної експлуатації електроустановок споживачів (в редакції 2012 р., затвердженій наказом Міністерства енергетики та вугільної промисловості України від 13.02.2012 р. №91)</w:t>
            </w:r>
          </w:p>
          <w:p w:rsidR="009E3B1A" w:rsidRPr="009E3B1A" w:rsidRDefault="009E3B1A" w:rsidP="009E3B1A">
            <w:pPr>
              <w:numPr>
                <w:ilvl w:val="0"/>
                <w:numId w:val="5"/>
              </w:numPr>
              <w:spacing w:after="0" w:line="240" w:lineRule="auto"/>
              <w:ind w:left="92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Правил безпечної експлуатації електроустановок споживачів (ДНАОП 0.00-1.21-98);</w:t>
            </w:r>
          </w:p>
          <w:p w:rsidR="009E3B1A" w:rsidRPr="009E3B1A" w:rsidRDefault="009E3B1A" w:rsidP="009E3B1A">
            <w:pPr>
              <w:numPr>
                <w:ilvl w:val="0"/>
                <w:numId w:val="6"/>
              </w:numPr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</w:rPr>
              <w:t>Правил експлуатації електрозахисних засобів (ДНАОП 1.1.10-1.07-01).</w:t>
            </w:r>
          </w:p>
        </w:tc>
      </w:tr>
      <w:tr w:rsidR="009E3B1A" w:rsidRPr="009E3B1A" w:rsidTr="009E3B1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 вартість предмета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 грн </w:t>
            </w:r>
          </w:p>
          <w:p w:rsidR="009E3B1A" w:rsidRPr="009E3B1A" w:rsidRDefault="009E3B1A" w:rsidP="009E3B1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B1A" w:rsidRPr="009E3B1A" w:rsidTr="009E3B1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1A" w:rsidRPr="009E3B1A" w:rsidRDefault="009E3B1A" w:rsidP="009E3B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 бюджетного призначення, визначений відповідно до кошторису на 2023 рік та розрахований на підставі середньо ринкової вартості аналогічних послуг</w:t>
            </w:r>
          </w:p>
        </w:tc>
      </w:tr>
    </w:tbl>
    <w:p w:rsidR="00013C78" w:rsidRDefault="00013C78"/>
    <w:sectPr w:rsidR="00013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6825"/>
    <w:multiLevelType w:val="multilevel"/>
    <w:tmpl w:val="5EB6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EA7E41"/>
    <w:multiLevelType w:val="multilevel"/>
    <w:tmpl w:val="C9229C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CE4625"/>
    <w:multiLevelType w:val="multilevel"/>
    <w:tmpl w:val="909E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0D5C03"/>
    <w:multiLevelType w:val="multilevel"/>
    <w:tmpl w:val="4356B7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F10988"/>
    <w:multiLevelType w:val="multilevel"/>
    <w:tmpl w:val="E4F6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0"/>
  </w:num>
  <w:num w:numId="6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E3B1A"/>
    <w:rsid w:val="00013C78"/>
    <w:rsid w:val="009E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3B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3B1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9E3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9E3B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6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610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2023-08-31T08:54:00Z</dcterms:created>
  <dcterms:modified xsi:type="dcterms:W3CDTF">2023-08-31T08:54:00Z</dcterms:modified>
</cp:coreProperties>
</file>