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D3C" w:rsidRPr="00260D3C" w:rsidRDefault="00260D3C" w:rsidP="00260D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60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260D3C" w:rsidRPr="00260D3C" w:rsidRDefault="00260D3C" w:rsidP="00260D3C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60D3C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(відповідно до пункту 4</w:t>
      </w:r>
      <w:r w:rsidRPr="00260D3C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  <w:lang w:eastAsia="uk-UA"/>
        </w:rPr>
        <w:t xml:space="preserve">1 </w:t>
      </w:r>
      <w:r w:rsidRPr="00260D3C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постанови КМУ від 11.10.2016 № 710 «Про ефективне використання державних коштів»</w:t>
      </w:r>
    </w:p>
    <w:tbl>
      <w:tblPr>
        <w:tblW w:w="991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2"/>
        <w:gridCol w:w="8016"/>
      </w:tblGrid>
      <w:tr w:rsidR="006505ED" w:rsidRPr="00260D3C" w:rsidTr="004A09C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05ED" w:rsidRPr="00260D3C" w:rsidRDefault="006505ED" w:rsidP="0065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Назва предмета закупівлі із зазначенням коду за ЄЗС ДК 021: 2015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05ED" w:rsidRPr="00C36709" w:rsidRDefault="006505ED" w:rsidP="006505E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67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Дизельний генератор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10.</w:t>
            </w:r>
            <w:r w:rsidRPr="00C367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кВт;</w:t>
            </w:r>
          </w:p>
          <w:p w:rsidR="006505ED" w:rsidRPr="00542A29" w:rsidRDefault="006505ED" w:rsidP="006505ED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Код </w:t>
            </w:r>
            <w:r w:rsidRPr="00C367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 ДК 021:2015 Єдиного закупівельного словника 31120000-3 – Генератори </w:t>
            </w:r>
          </w:p>
        </w:tc>
      </w:tr>
      <w:tr w:rsidR="00260D3C" w:rsidRPr="00260D3C" w:rsidTr="004A09C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Вид та ідентифікатор закупівлі: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Відкриті торги у порядку визначеному Особливостями здійснення публічних </w:t>
            </w:r>
            <w:proofErr w:type="spellStart"/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закупівель</w:t>
            </w:r>
            <w:proofErr w:type="spellEnd"/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скасування, затвердженими постановою Кабінету Міністрів України від 12.10.2022 № 1178</w:t>
            </w:r>
          </w:p>
          <w:p w:rsidR="00260D3C" w:rsidRPr="00260D3C" w:rsidRDefault="004A09C3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0" w:name="_GoBack"/>
            <w:r w:rsidRPr="004A0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UA-2023-09-26-002547-a</w:t>
            </w:r>
            <w:bookmarkEnd w:id="0"/>
          </w:p>
        </w:tc>
      </w:tr>
      <w:tr w:rsidR="00260D3C" w:rsidRPr="00260D3C" w:rsidTr="004A09C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Обґрунтування технічних та якісних характеристик предмета закупівлі: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Default="00260D3C" w:rsidP="00260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технічні та якісні характеристики предмета закупівлі визначені відповідно до потреб замовника</w:t>
            </w:r>
          </w:p>
          <w:tbl>
            <w:tblPr>
              <w:tblW w:w="775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3132"/>
              <w:gridCol w:w="4625"/>
            </w:tblGrid>
            <w:tr w:rsidR="004A09C3" w:rsidTr="004A09C3">
              <w:trPr>
                <w:cantSplit/>
                <w:trHeight w:val="265"/>
                <w:tblHeader/>
              </w:trPr>
              <w:tc>
                <w:tcPr>
                  <w:tcW w:w="31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A09C3" w:rsidRDefault="004A09C3" w:rsidP="004A09C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Назва предмета закупівлі </w:t>
                  </w:r>
                </w:p>
              </w:tc>
              <w:tc>
                <w:tcPr>
                  <w:tcW w:w="46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A09C3" w:rsidRPr="00542A29" w:rsidRDefault="004A09C3" w:rsidP="004A09C3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</w:rPr>
                  </w:pPr>
                  <w:r w:rsidRPr="00C3670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Дизельний генератор 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10.</w:t>
                  </w:r>
                  <w:r w:rsidRPr="00C3670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0 кВт;</w:t>
                  </w:r>
                </w:p>
              </w:tc>
            </w:tr>
            <w:tr w:rsidR="004A09C3" w:rsidTr="004A09C3">
              <w:trPr>
                <w:cantSplit/>
                <w:trHeight w:val="552"/>
                <w:tblHeader/>
              </w:trPr>
              <w:tc>
                <w:tcPr>
                  <w:tcW w:w="31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A09C3" w:rsidRDefault="004A09C3" w:rsidP="004A09C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Код ДК 021:2015 за Єдиним закупівельним словником </w:t>
                  </w:r>
                </w:p>
              </w:tc>
              <w:tc>
                <w:tcPr>
                  <w:tcW w:w="46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A09C3" w:rsidRDefault="004A09C3" w:rsidP="004A09C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3670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31120000-3 – Генератори </w:t>
                  </w:r>
                </w:p>
              </w:tc>
            </w:tr>
            <w:tr w:rsidR="004A09C3" w:rsidTr="004A09C3">
              <w:trPr>
                <w:cantSplit/>
                <w:trHeight w:val="267"/>
                <w:tblHeader/>
              </w:trPr>
              <w:tc>
                <w:tcPr>
                  <w:tcW w:w="31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A09C3" w:rsidRDefault="004A09C3" w:rsidP="004A09C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bookmarkStart w:id="1" w:name="_heading=h.6nupd4wi4rmk" w:colFirst="0" w:colLast="0"/>
                  <w:bookmarkEnd w:id="1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Кількість</w:t>
                  </w:r>
                  <w:r w:rsidRPr="005236A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6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A09C3" w:rsidRPr="005236A5" w:rsidRDefault="004A09C3" w:rsidP="004A09C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3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  <w:tr w:rsidR="004A09C3" w:rsidTr="004A09C3">
              <w:trPr>
                <w:cantSplit/>
                <w:trHeight w:val="632"/>
                <w:tblHeader/>
              </w:trPr>
              <w:tc>
                <w:tcPr>
                  <w:tcW w:w="31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A09C3" w:rsidRDefault="004A09C3" w:rsidP="004A09C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Місце поставки товару</w:t>
                  </w:r>
                </w:p>
              </w:tc>
              <w:tc>
                <w:tcPr>
                  <w:tcW w:w="46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A09C3" w:rsidRDefault="004A09C3" w:rsidP="004A09C3">
                  <w:pPr>
                    <w:widowControl w:val="0"/>
                    <w:spacing w:line="240" w:lineRule="exact"/>
                    <w:ind w:right="120"/>
                    <w:jc w:val="both"/>
                    <w:rPr>
                      <w:rFonts w:ascii="Times New Roman" w:eastAsia="SimSun" w:hAnsi="Times New Roman" w:cs="Times New Roman"/>
                      <w:bCs/>
                      <w:i/>
                    </w:rPr>
                  </w:pPr>
                  <w:r w:rsidRPr="00542A29">
                    <w:rPr>
                      <w:rFonts w:ascii="Times New Roman" w:eastAsia="Times New Roman" w:hAnsi="Times New Roman" w:cs="Times New Roman"/>
                      <w:color w:val="000000"/>
                    </w:rPr>
                    <w:t>Місце, де повинні бути виконані роботи чи надані послуги:</w:t>
                  </w:r>
                  <w:r w:rsidRPr="00542A29">
                    <w:rPr>
                      <w:rFonts w:ascii="Times New Roman" w:eastAsia="SimSun" w:hAnsi="Times New Roman" w:cs="Times New Roman"/>
                      <w:bCs/>
                      <w:i/>
                    </w:rPr>
                    <w:t xml:space="preserve"> 24321, Україна, Вінницька обл., </w:t>
                  </w:r>
                  <w:r w:rsidRPr="00542A29">
                    <w:rPr>
                      <w:rFonts w:ascii="Times New Roman" w:eastAsia="Times New Roman" w:hAnsi="Times New Roman" w:cs="Times New Roman"/>
                      <w:i/>
                      <w:color w:val="000000"/>
                    </w:rPr>
                    <w:t>Гайсинський район</w:t>
                  </w:r>
                  <w:r w:rsidRPr="00542A29">
                    <w:rPr>
                      <w:rFonts w:ascii="Times New Roman" w:eastAsia="SimSun" w:hAnsi="Times New Roman" w:cs="Times New Roman"/>
                      <w:bCs/>
                      <w:i/>
                    </w:rPr>
                    <w:t xml:space="preserve"> заклади освіти Ладижинської міської ради Гайсинського району Вінницької області</w:t>
                  </w:r>
                  <w:r>
                    <w:rPr>
                      <w:rFonts w:ascii="Times New Roman" w:eastAsia="SimSun" w:hAnsi="Times New Roman" w:cs="Times New Roman"/>
                      <w:bCs/>
                      <w:i/>
                    </w:rPr>
                    <w:t>:</w:t>
                  </w:r>
                </w:p>
                <w:p w:rsidR="004A09C3" w:rsidRDefault="004A09C3" w:rsidP="004A09C3">
                  <w:pPr>
                    <w:pStyle w:val="a6"/>
                    <w:widowControl w:val="0"/>
                    <w:numPr>
                      <w:ilvl w:val="0"/>
                      <w:numId w:val="7"/>
                    </w:numPr>
                    <w:spacing w:line="240" w:lineRule="exact"/>
                    <w:ind w:right="120"/>
                    <w:jc w:val="both"/>
                    <w:rPr>
                      <w:rFonts w:ascii="Times New Roman" w:eastAsia="SimSun" w:hAnsi="Times New Roman"/>
                      <w:bCs/>
                      <w:i/>
                    </w:rPr>
                  </w:pPr>
                  <w:r>
                    <w:rPr>
                      <w:rFonts w:ascii="Times New Roman" w:eastAsia="SimSun" w:hAnsi="Times New Roman"/>
                      <w:bCs/>
                      <w:i/>
                    </w:rPr>
                    <w:t>Ліцей №2 (</w:t>
                  </w:r>
                  <w:r w:rsidRPr="00314E5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м. </w:t>
                  </w:r>
                  <w:proofErr w:type="spellStart"/>
                  <w:r w:rsidRPr="00314E5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Ладижин</w:t>
                  </w:r>
                  <w:proofErr w:type="spellEnd"/>
                  <w:r w:rsidRPr="00314E5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вул. </w:t>
                  </w:r>
                  <w:proofErr w:type="spellStart"/>
                  <w:r w:rsidRPr="00314E5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Процишина</w:t>
                  </w:r>
                  <w:proofErr w:type="spellEnd"/>
                  <w:r w:rsidRPr="00314E5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, 21</w:t>
                  </w:r>
                  <w:r>
                    <w:rPr>
                      <w:rFonts w:ascii="Times New Roman" w:eastAsia="SimSun" w:hAnsi="Times New Roman"/>
                      <w:bCs/>
                      <w:i/>
                    </w:rPr>
                    <w:t>)</w:t>
                  </w:r>
                </w:p>
                <w:p w:rsidR="004A09C3" w:rsidRDefault="004A09C3" w:rsidP="004A09C3">
                  <w:pPr>
                    <w:pStyle w:val="a6"/>
                    <w:widowControl w:val="0"/>
                    <w:numPr>
                      <w:ilvl w:val="0"/>
                      <w:numId w:val="7"/>
                    </w:numPr>
                    <w:spacing w:line="240" w:lineRule="exact"/>
                    <w:ind w:right="120"/>
                    <w:jc w:val="both"/>
                    <w:rPr>
                      <w:rFonts w:ascii="Times New Roman" w:eastAsia="SimSun" w:hAnsi="Times New Roman"/>
                      <w:bCs/>
                      <w:i/>
                    </w:rPr>
                  </w:pPr>
                  <w:r>
                    <w:rPr>
                      <w:rFonts w:ascii="Times New Roman" w:eastAsia="SimSun" w:hAnsi="Times New Roman"/>
                      <w:bCs/>
                      <w:i/>
                    </w:rPr>
                    <w:t>Ліцей №3 (</w:t>
                  </w:r>
                  <w:r w:rsidRPr="00314E5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м. </w:t>
                  </w:r>
                  <w:proofErr w:type="spellStart"/>
                  <w:r w:rsidRPr="00314E5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Ладижин</w:t>
                  </w:r>
                  <w:proofErr w:type="spellEnd"/>
                  <w:r w:rsidRPr="00314E5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вул. П. Кравчика, 53</w:t>
                  </w:r>
                  <w:r>
                    <w:rPr>
                      <w:rFonts w:ascii="Times New Roman" w:eastAsia="SimSun" w:hAnsi="Times New Roman"/>
                      <w:bCs/>
                      <w:i/>
                    </w:rPr>
                    <w:t>)</w:t>
                  </w:r>
                </w:p>
                <w:p w:rsidR="004A09C3" w:rsidRPr="006D4360" w:rsidRDefault="004A09C3" w:rsidP="004A09C3">
                  <w:pPr>
                    <w:pStyle w:val="a6"/>
                    <w:widowControl w:val="0"/>
                    <w:numPr>
                      <w:ilvl w:val="0"/>
                      <w:numId w:val="7"/>
                    </w:numPr>
                    <w:spacing w:line="240" w:lineRule="exact"/>
                    <w:ind w:right="120"/>
                    <w:jc w:val="both"/>
                    <w:rPr>
                      <w:rFonts w:ascii="Times New Roman" w:eastAsia="SimSun" w:hAnsi="Times New Roman"/>
                      <w:bCs/>
                      <w:i/>
                    </w:rPr>
                  </w:pPr>
                  <w:r w:rsidRPr="006D4360">
                    <w:rPr>
                      <w:rFonts w:ascii="Times New Roman" w:eastAsia="SimSun" w:hAnsi="Times New Roman"/>
                      <w:bCs/>
                      <w:i/>
                    </w:rPr>
                    <w:t>Ліцей№4</w:t>
                  </w:r>
                  <w:r>
                    <w:rPr>
                      <w:rFonts w:ascii="Times New Roman" w:eastAsia="SimSun" w:hAnsi="Times New Roman"/>
                      <w:bCs/>
                      <w:i/>
                    </w:rPr>
                    <w:t xml:space="preserve"> (</w:t>
                  </w:r>
                  <w:r w:rsidRPr="00314E5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м. </w:t>
                  </w:r>
                  <w:proofErr w:type="spellStart"/>
                  <w:r w:rsidRPr="00314E5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Ладижин</w:t>
                  </w:r>
                  <w:proofErr w:type="spellEnd"/>
                  <w:r w:rsidRPr="00314E5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, вул. Будівельників, 63</w:t>
                  </w:r>
                  <w:r>
                    <w:rPr>
                      <w:rFonts w:ascii="Times New Roman" w:eastAsia="SimSun" w:hAnsi="Times New Roman"/>
                      <w:bCs/>
                      <w:i/>
                    </w:rPr>
                    <w:t>)</w:t>
                  </w:r>
                </w:p>
                <w:p w:rsidR="004A09C3" w:rsidRPr="00542A29" w:rsidRDefault="004A09C3" w:rsidP="004A09C3">
                  <w:pPr>
                    <w:pStyle w:val="a6"/>
                    <w:shd w:val="clear" w:color="auto" w:fill="FFFFFF"/>
                    <w:spacing w:line="240" w:lineRule="exact"/>
                    <w:ind w:left="0"/>
                    <w:jc w:val="both"/>
                    <w:textAlignment w:val="baseline"/>
                    <w:rPr>
                      <w:rFonts w:ascii="Times New Roman" w:eastAsia="SimSun" w:hAnsi="Times New Roman"/>
                      <w:b/>
                      <w:bCs/>
                    </w:rPr>
                  </w:pPr>
                  <w:r w:rsidRPr="00542A29">
                    <w:rPr>
                      <w:rFonts w:ascii="Times New Roman" w:eastAsia="Times New Roman" w:hAnsi="Times New Roman"/>
                      <w:color w:val="000000"/>
                    </w:rPr>
                    <w:t>Обсяги:</w:t>
                  </w:r>
                  <w:r w:rsidRPr="00542A29">
                    <w:rPr>
                      <w:rFonts w:ascii="Times New Roman" w:eastAsia="SimSun" w:hAnsi="Times New Roman"/>
                      <w:b/>
                      <w:bCs/>
                    </w:rPr>
                    <w:t xml:space="preserve"> </w:t>
                  </w:r>
                  <w:r>
                    <w:rPr>
                      <w:rFonts w:ascii="Times New Roman" w:eastAsia="SimSun" w:hAnsi="Times New Roman"/>
                      <w:bCs/>
                      <w:i/>
                    </w:rPr>
                    <w:t>3 шт.</w:t>
                  </w:r>
                </w:p>
              </w:tc>
            </w:tr>
            <w:tr w:rsidR="004A09C3" w:rsidTr="004A09C3">
              <w:trPr>
                <w:cantSplit/>
                <w:trHeight w:val="411"/>
                <w:tblHeader/>
              </w:trPr>
              <w:tc>
                <w:tcPr>
                  <w:tcW w:w="31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A09C3" w:rsidRDefault="004A09C3" w:rsidP="004A09C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Строк поставки товару</w:t>
                  </w:r>
                </w:p>
              </w:tc>
              <w:tc>
                <w:tcPr>
                  <w:tcW w:w="46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A09C3" w:rsidRPr="005236A5" w:rsidRDefault="004A09C3" w:rsidP="004A09C3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до 13</w:t>
                  </w:r>
                  <w:r w:rsidRPr="005236A5">
                    <w:rPr>
                      <w:rFonts w:ascii="Times New Roman" w:eastAsia="Times New Roman" w:hAnsi="Times New Roman" w:cs="Times New Roman"/>
                    </w:rPr>
                    <w:t>.1</w:t>
                  </w:r>
                  <w:r>
                    <w:rPr>
                      <w:rFonts w:ascii="Times New Roman" w:eastAsia="Times New Roman" w:hAnsi="Times New Roman" w:cs="Times New Roman"/>
                    </w:rPr>
                    <w:t>0</w:t>
                  </w:r>
                  <w:r w:rsidRPr="005236A5">
                    <w:rPr>
                      <w:rFonts w:ascii="Times New Roman" w:eastAsia="Times New Roman" w:hAnsi="Times New Roman" w:cs="Times New Roman"/>
                    </w:rPr>
                    <w:t xml:space="preserve">. 2023року включно </w:t>
                  </w:r>
                </w:p>
              </w:tc>
            </w:tr>
          </w:tbl>
          <w:p w:rsidR="004A09C3" w:rsidRPr="00260D3C" w:rsidRDefault="004A09C3" w:rsidP="00260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260D3C" w:rsidRPr="00260D3C" w:rsidRDefault="00260D3C" w:rsidP="00260D3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ТЕХНІЧНІ ВИМОГИ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3277"/>
              <w:gridCol w:w="4513"/>
            </w:tblGrid>
            <w:tr w:rsidR="006505ED" w:rsidTr="002251A9">
              <w:tc>
                <w:tcPr>
                  <w:tcW w:w="4077" w:type="dxa"/>
                </w:tcPr>
                <w:p w:rsidR="006505ED" w:rsidRPr="00B2301E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Потужність</w:t>
                  </w:r>
                </w:p>
              </w:tc>
              <w:tc>
                <w:tcPr>
                  <w:tcW w:w="5778" w:type="dxa"/>
                </w:tcPr>
                <w:p w:rsidR="006505ED" w:rsidRPr="00B2301E" w:rsidRDefault="004A09C3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hyperlink r:id="rId5" w:history="1">
                    <w:r w:rsidR="006505ED" w:rsidRPr="00B2301E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10.0 кВт</w:t>
                    </w:r>
                  </w:hyperlink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Pr="00B2301E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Тип установки</w:t>
                  </w:r>
                </w:p>
              </w:tc>
              <w:tc>
                <w:tcPr>
                  <w:tcW w:w="5778" w:type="dxa"/>
                </w:tcPr>
                <w:p w:rsidR="006505ED" w:rsidRPr="00B2301E" w:rsidRDefault="004A09C3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hyperlink r:id="rId6" w:history="1">
                    <w:r w:rsidR="006505ED" w:rsidRPr="00B2301E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портативн</w:t>
                    </w:r>
                    <w:r w:rsidR="006505ED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и</w:t>
                    </w:r>
                    <w:r w:rsidR="006505ED" w:rsidRPr="00B2301E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й</w:t>
                    </w:r>
                  </w:hyperlink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</w:pP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Вага</w:t>
                  </w:r>
                </w:p>
              </w:tc>
              <w:tc>
                <w:tcPr>
                  <w:tcW w:w="5778" w:type="dxa"/>
                </w:tcPr>
                <w:p w:rsidR="006505ED" w:rsidRDefault="006505ED" w:rsidP="006505ED"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158.0 кг</w:t>
                  </w:r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Pr="00B2301E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Розмір</w:t>
                  </w:r>
                </w:p>
              </w:tc>
              <w:tc>
                <w:tcPr>
                  <w:tcW w:w="5778" w:type="dxa"/>
                </w:tcPr>
                <w:p w:rsidR="006505ED" w:rsidRPr="00B2301E" w:rsidRDefault="006505ED" w:rsidP="006505E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79.6x53.2x68.5 см</w:t>
                  </w:r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Потужність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макс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. 1ф</w:t>
                  </w:r>
                </w:p>
              </w:tc>
              <w:tc>
                <w:tcPr>
                  <w:tcW w:w="5778" w:type="dxa"/>
                </w:tcPr>
                <w:p w:rsidR="006505ED" w:rsidRPr="00B2301E" w:rsidRDefault="006505ED" w:rsidP="006505E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9.0 кВт</w:t>
                  </w:r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Потужність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макс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. 3ф</w:t>
                  </w:r>
                </w:p>
              </w:tc>
              <w:tc>
                <w:tcPr>
                  <w:tcW w:w="5778" w:type="dxa"/>
                </w:tcPr>
                <w:p w:rsidR="006505ED" w:rsidRPr="00B2301E" w:rsidRDefault="006505ED" w:rsidP="006505E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11.0 кВт</w:t>
                  </w:r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Потужність номінальна 1ф</w:t>
                  </w:r>
                </w:p>
              </w:tc>
              <w:tc>
                <w:tcPr>
                  <w:tcW w:w="5778" w:type="dxa"/>
                </w:tcPr>
                <w:p w:rsidR="006505ED" w:rsidRPr="00B2301E" w:rsidRDefault="006505ED" w:rsidP="006505E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8.0 кВт</w:t>
                  </w:r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Потужність номінальна 3ф</w:t>
                  </w:r>
                </w:p>
              </w:tc>
              <w:tc>
                <w:tcPr>
                  <w:tcW w:w="5778" w:type="dxa"/>
                </w:tcPr>
                <w:p w:rsidR="006505ED" w:rsidRPr="00B2301E" w:rsidRDefault="006505ED" w:rsidP="006505E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10.0 кВт</w:t>
                  </w:r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Об’єм бака для оливи</w:t>
                  </w:r>
                </w:p>
              </w:tc>
              <w:tc>
                <w:tcPr>
                  <w:tcW w:w="5778" w:type="dxa"/>
                </w:tcPr>
                <w:p w:rsidR="006505ED" w:rsidRPr="00B2301E" w:rsidRDefault="006505ED" w:rsidP="006505E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1.5 л</w:t>
                  </w:r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Об’єм паливного бака</w:t>
                  </w:r>
                </w:p>
              </w:tc>
              <w:tc>
                <w:tcPr>
                  <w:tcW w:w="5778" w:type="dxa"/>
                </w:tcPr>
                <w:p w:rsidR="006505ED" w:rsidRPr="00B2301E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20.0 л</w:t>
                  </w:r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Розхід палива</w:t>
                  </w:r>
                </w:p>
              </w:tc>
              <w:tc>
                <w:tcPr>
                  <w:tcW w:w="5778" w:type="dxa"/>
                </w:tcPr>
                <w:p w:rsidR="006505ED" w:rsidRPr="00B2301E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2,0 л/год</w:t>
                  </w:r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Тип альтернатора</w:t>
                  </w:r>
                </w:p>
              </w:tc>
              <w:tc>
                <w:tcPr>
                  <w:tcW w:w="5778" w:type="dxa"/>
                </w:tcPr>
                <w:p w:rsidR="006505ED" w:rsidRPr="00B2301E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Синхронний</w:t>
                  </w:r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Pr="00B2301E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Потужність двигуна</w:t>
                  </w:r>
                </w:p>
              </w:tc>
              <w:tc>
                <w:tcPr>
                  <w:tcW w:w="5778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 л/</w:t>
                  </w: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Об’єм двигуна</w:t>
                  </w:r>
                </w:p>
              </w:tc>
              <w:tc>
                <w:tcPr>
                  <w:tcW w:w="5778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762 см3</w:t>
                  </w:r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Тип двигуна</w:t>
                  </w:r>
                </w:p>
              </w:tc>
              <w:tc>
                <w:tcPr>
                  <w:tcW w:w="5778" w:type="dxa"/>
                </w:tcPr>
                <w:p w:rsidR="006505ED" w:rsidRPr="00B2301E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4-тактний</w:t>
                  </w:r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Тип запуску</w:t>
                  </w:r>
                </w:p>
              </w:tc>
              <w:tc>
                <w:tcPr>
                  <w:tcW w:w="5778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Ручний, електростартер</w:t>
                  </w:r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Вид палива</w:t>
                  </w:r>
                </w:p>
              </w:tc>
              <w:tc>
                <w:tcPr>
                  <w:tcW w:w="5778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Дизельне паливо</w:t>
                  </w:r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Час безперервної роботи</w:t>
                  </w:r>
                </w:p>
              </w:tc>
              <w:tc>
                <w:tcPr>
                  <w:tcW w:w="5778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 год</w:t>
                  </w:r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Вихідна напруга</w:t>
                  </w:r>
                </w:p>
              </w:tc>
              <w:tc>
                <w:tcPr>
                  <w:tcW w:w="5778" w:type="dxa"/>
                </w:tcPr>
                <w:p w:rsidR="006505ED" w:rsidRDefault="004A09C3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hyperlink r:id="rId7" w:history="1">
                    <w:r w:rsidR="006505ED" w:rsidRPr="00B2301E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220 В</w:t>
                    </w:r>
                  </w:hyperlink>
                  <w:r w:rsidR="006505ED" w:rsidRPr="00B2301E">
                    <w:rPr>
                      <w:rFonts w:ascii="Times New Roman" w:hAnsi="Times New Roman"/>
                      <w:sz w:val="24"/>
                      <w:szCs w:val="24"/>
                    </w:rPr>
                    <w:t>, </w:t>
                  </w:r>
                  <w:hyperlink r:id="rId8" w:history="1">
                    <w:r w:rsidR="006505ED" w:rsidRPr="00B2301E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380 В</w:t>
                    </w:r>
                  </w:hyperlink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Рівень шуму</w:t>
                  </w:r>
                </w:p>
              </w:tc>
              <w:tc>
                <w:tcPr>
                  <w:tcW w:w="5778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 xml:space="preserve">78 </w:t>
                  </w:r>
                  <w:proofErr w:type="spellStart"/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дБ</w:t>
                  </w:r>
                  <w:proofErr w:type="spellEnd"/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Частота електромережі</w:t>
                  </w:r>
                </w:p>
              </w:tc>
              <w:tc>
                <w:tcPr>
                  <w:tcW w:w="5778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 xml:space="preserve">50 </w:t>
                  </w:r>
                  <w:proofErr w:type="spellStart"/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Гц</w:t>
                  </w:r>
                  <w:proofErr w:type="spellEnd"/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Кількість фаз</w:t>
                  </w:r>
                </w:p>
              </w:tc>
              <w:tc>
                <w:tcPr>
                  <w:tcW w:w="5778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одна/три</w:t>
                  </w:r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Клас захисту</w:t>
                  </w:r>
                </w:p>
              </w:tc>
              <w:tc>
                <w:tcPr>
                  <w:tcW w:w="5778" w:type="dxa"/>
                </w:tcPr>
                <w:p w:rsidR="006505ED" w:rsidRPr="00B2301E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IP23</w:t>
                  </w:r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Охолодження</w:t>
                  </w:r>
                </w:p>
              </w:tc>
              <w:tc>
                <w:tcPr>
                  <w:tcW w:w="5778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Повітряне</w:t>
                  </w:r>
                </w:p>
              </w:tc>
            </w:tr>
            <w:tr w:rsidR="006505ED" w:rsidTr="002251A9">
              <w:tc>
                <w:tcPr>
                  <w:tcW w:w="4077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Додаткові функції</w:t>
                  </w:r>
                </w:p>
              </w:tc>
              <w:tc>
                <w:tcPr>
                  <w:tcW w:w="5778" w:type="dxa"/>
                </w:tcPr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Індикатор низького рівня оливи</w:t>
                  </w:r>
                </w:p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Система аварійної зупинки</w:t>
                  </w:r>
                </w:p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Стабілізатор напруги</w:t>
                  </w:r>
                </w:p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AVR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(автоматичн</w:t>
                  </w: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ий регулятор напр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уги</w:t>
                  </w:r>
                  <w:r w:rsidRPr="00B2301E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Можливість встановлення автоматики</w:t>
                  </w:r>
                </w:p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Транспортувальні колеса</w:t>
                  </w:r>
                </w:p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 розетки на корпусі (220В та 380В)</w:t>
                  </w:r>
                </w:p>
                <w:p w:rsidR="006505ED" w:rsidRDefault="006505ED" w:rsidP="006505ED">
                  <w:pPr>
                    <w:spacing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Вихід 12В для зарядки акумуляторів</w:t>
                  </w:r>
                </w:p>
              </w:tc>
            </w:tr>
          </w:tbl>
          <w:p w:rsidR="006505ED" w:rsidRPr="00260D3C" w:rsidRDefault="006505ED" w:rsidP="006505E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260D3C" w:rsidRPr="00260D3C" w:rsidTr="004A09C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lastRenderedPageBreak/>
              <w:t>Очікувана вартість предмета закупівлі: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4A09C3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288 000,00</w:t>
            </w:r>
            <w:r w:rsidR="00260D3C"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грн </w:t>
            </w:r>
          </w:p>
          <w:p w:rsidR="00260D3C" w:rsidRPr="00260D3C" w:rsidRDefault="00260D3C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60D3C" w:rsidRPr="00260D3C" w:rsidTr="004A09C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Обґрунтування очікуваної вартості предмета закупівлі: 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9E0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Розмір бюджетного призначення, визначений відповідно до кошторису на 2023 рік та розрахований на підставі середнь</w:t>
            </w:r>
            <w:r w:rsidR="009E0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 ринкової вартості відповідного товару</w:t>
            </w:r>
          </w:p>
        </w:tc>
      </w:tr>
    </w:tbl>
    <w:p w:rsidR="004F0F99" w:rsidRDefault="004A09C3"/>
    <w:sectPr w:rsidR="004F0F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350A1"/>
    <w:multiLevelType w:val="multilevel"/>
    <w:tmpl w:val="C7C468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BC2F4F"/>
    <w:multiLevelType w:val="multilevel"/>
    <w:tmpl w:val="35206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E705F7"/>
    <w:multiLevelType w:val="multilevel"/>
    <w:tmpl w:val="E78EE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BE7A22"/>
    <w:multiLevelType w:val="multilevel"/>
    <w:tmpl w:val="9926A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552969"/>
    <w:multiLevelType w:val="hybridMultilevel"/>
    <w:tmpl w:val="C50AB1A4"/>
    <w:lvl w:ilvl="0" w:tplc="3F9228A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22"/>
    <w:rsid w:val="00260D3C"/>
    <w:rsid w:val="004A09C3"/>
    <w:rsid w:val="006505ED"/>
    <w:rsid w:val="00791E03"/>
    <w:rsid w:val="009E0146"/>
    <w:rsid w:val="00A47B22"/>
    <w:rsid w:val="00E2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D5F6D"/>
  <w15:chartTrackingRefBased/>
  <w15:docId w15:val="{AB191E80-E3A2-42B9-A399-DAFB75C7A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60D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0D3C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3">
    <w:name w:val="Normal (Web)"/>
    <w:basedOn w:val="a"/>
    <w:uiPriority w:val="99"/>
    <w:semiHidden/>
    <w:unhideWhenUsed/>
    <w:rsid w:val="00260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tab-span">
    <w:name w:val="apple-tab-span"/>
    <w:basedOn w:val="a0"/>
    <w:rsid w:val="00260D3C"/>
  </w:style>
  <w:style w:type="character" w:styleId="a4">
    <w:name w:val="Hyperlink"/>
    <w:uiPriority w:val="99"/>
    <w:semiHidden/>
    <w:rsid w:val="006505ED"/>
    <w:rPr>
      <w:rFonts w:cs="Times New Roman"/>
      <w:color w:val="0000FF"/>
      <w:u w:val="single"/>
    </w:rPr>
  </w:style>
  <w:style w:type="table" w:styleId="a5">
    <w:name w:val="Table Grid"/>
    <w:basedOn w:val="a1"/>
    <w:uiPriority w:val="59"/>
    <w:rsid w:val="006505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Numbered List,Список уровня 2,Elenco Normale,название табл/рис,заголовок 1.1"/>
    <w:basedOn w:val="a"/>
    <w:link w:val="a7"/>
    <w:uiPriority w:val="34"/>
    <w:qFormat/>
    <w:rsid w:val="004A09C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aliases w:val="Numbered List Знак,Список уровня 2 Знак,Elenco Normale Знак,название табл/рис Знак,заголовок 1.1 Знак"/>
    <w:link w:val="a6"/>
    <w:uiPriority w:val="34"/>
    <w:locked/>
    <w:rsid w:val="004A09C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3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1317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ukrservice.com/ru/generatory/vihidna-napruga~380-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-ukrservice.com/ru/generatory/vihidna-napruga~220-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-ukrservice.com/ru/generatory/tip-ustanovki~portativniy/" TargetMode="External"/><Relationship Id="rId5" Type="http://schemas.openxmlformats.org/officeDocument/2006/relationships/hyperlink" Target="https://e-ukrservice.com/ru/generatory/potujnist~10-0-kv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1952</Words>
  <Characters>1113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Olesya</dc:creator>
  <cp:keywords/>
  <dc:description/>
  <cp:lastModifiedBy>Olesya</cp:lastModifiedBy>
  <cp:revision>4</cp:revision>
  <dcterms:created xsi:type="dcterms:W3CDTF">2023-09-14T08:26:00Z</dcterms:created>
  <dcterms:modified xsi:type="dcterms:W3CDTF">2023-09-26T07:30:00Z</dcterms:modified>
</cp:coreProperties>
</file>