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0D3" w:rsidRPr="00204038" w:rsidRDefault="00BB30D3" w:rsidP="00BB30D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04038">
        <w:rPr>
          <w:rFonts w:ascii="Times New Roman" w:hAnsi="Times New Roman"/>
          <w:b/>
          <w:sz w:val="24"/>
          <w:szCs w:val="24"/>
        </w:rPr>
        <w:t>Обґрунтування технічних та якісних характеристик предмета закупівлі, розміру бюджетного призначення, очікуваної вартості предмета закупівлі</w:t>
      </w:r>
    </w:p>
    <w:p w:rsidR="00BB30D3" w:rsidRPr="00914C7F" w:rsidRDefault="00BB30D3" w:rsidP="00BB30D3">
      <w:pPr>
        <w:jc w:val="center"/>
        <w:rPr>
          <w:rFonts w:ascii="Times New Roman" w:hAnsi="Times New Roman" w:cs="Times New Roman"/>
          <w:sz w:val="20"/>
          <w:szCs w:val="20"/>
          <w:lang w:val="ru-RU"/>
        </w:rPr>
      </w:pPr>
      <w:r w:rsidRPr="00AB36E8">
        <w:rPr>
          <w:rFonts w:ascii="Times New Roman" w:hAnsi="Times New Roman" w:cs="Times New Roman"/>
          <w:sz w:val="20"/>
          <w:szCs w:val="20"/>
        </w:rPr>
        <w:t>(відповідно до пункту 4</w:t>
      </w:r>
      <w:r w:rsidRPr="00AB36E8">
        <w:rPr>
          <w:rFonts w:ascii="Times New Roman" w:hAnsi="Times New Roman" w:cs="Times New Roman"/>
          <w:sz w:val="20"/>
          <w:szCs w:val="20"/>
          <w:vertAlign w:val="superscript"/>
        </w:rPr>
        <w:t xml:space="preserve">1 </w:t>
      </w:r>
      <w:r w:rsidRPr="00AB36E8">
        <w:rPr>
          <w:rFonts w:ascii="Times New Roman" w:hAnsi="Times New Roman" w:cs="Times New Roman"/>
          <w:sz w:val="20"/>
          <w:szCs w:val="20"/>
        </w:rPr>
        <w:t>постанови КМУ від 11.10.2016 № 710 «Про е</w:t>
      </w:r>
      <w:r>
        <w:rPr>
          <w:rFonts w:ascii="Times New Roman" w:hAnsi="Times New Roman" w:cs="Times New Roman"/>
          <w:sz w:val="20"/>
          <w:szCs w:val="20"/>
        </w:rPr>
        <w:t>фективне використання державних</w:t>
      </w:r>
      <w:r w:rsidRPr="00AB36E8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AB36E8">
        <w:rPr>
          <w:rFonts w:ascii="Times New Roman" w:hAnsi="Times New Roman" w:cs="Times New Roman"/>
          <w:sz w:val="20"/>
          <w:szCs w:val="20"/>
        </w:rPr>
        <w:t>коштів»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6"/>
        <w:gridCol w:w="8910"/>
      </w:tblGrid>
      <w:tr w:rsidR="00F50416" w:rsidRPr="00F50416" w:rsidTr="00F33107">
        <w:tc>
          <w:tcPr>
            <w:tcW w:w="2739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 предмета закупівлі із зазначенням коду за ЄЗС ДК 021: 2015</w:t>
            </w:r>
          </w:p>
        </w:tc>
        <w:tc>
          <w:tcPr>
            <w:tcW w:w="7717" w:type="dxa"/>
          </w:tcPr>
          <w:p w:rsidR="00BB30D3" w:rsidRPr="009A2435" w:rsidRDefault="00F33107" w:rsidP="00F331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Послуги з організації харчування учнів та вихованців закладів загальної середньої освіти (послуги з організації харчування учнів 1-4 класів (</w:t>
            </w:r>
            <w:proofErr w:type="spellStart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аутсорсинг</w:t>
            </w:r>
            <w:proofErr w:type="spellEnd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) - 55321000-6; послуги з організації харчування учнів 5-11 класів (</w:t>
            </w:r>
            <w:proofErr w:type="spellStart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аутсорсинг</w:t>
            </w:r>
            <w:proofErr w:type="spellEnd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) - 55321000-6; послуги з організації харчування вихованців віком з 4 до 6 (7) років (</w:t>
            </w:r>
            <w:proofErr w:type="spellStart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аутсорсинг</w:t>
            </w:r>
            <w:proofErr w:type="spellEnd"/>
            <w:r w:rsidRPr="000B014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</w:rPr>
              <w:t>) - 55321000-6) код згідно  ДК 021:2015 Єдиний закупівельний словник  - 55320000-9- Послуги з організації харчування</w:t>
            </w:r>
          </w:p>
        </w:tc>
      </w:tr>
      <w:tr w:rsidR="00F50416" w:rsidRPr="00F50416" w:rsidTr="00F33107">
        <w:tc>
          <w:tcPr>
            <w:tcW w:w="2739" w:type="dxa"/>
          </w:tcPr>
          <w:p w:rsidR="00BB30D3" w:rsidRPr="00F50416" w:rsidRDefault="00BB30D3" w:rsidP="00B0513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та ідентифікатор закупівлі:</w:t>
            </w:r>
          </w:p>
        </w:tc>
        <w:tc>
          <w:tcPr>
            <w:tcW w:w="7717" w:type="dxa"/>
          </w:tcPr>
          <w:p w:rsidR="00BB30D3" w:rsidRPr="0065298B" w:rsidRDefault="00F33107" w:rsidP="00F331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 w:rsidRPr="0065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Відкриті торги у порядку визначеному Особливостями здійснення публічних </w:t>
            </w:r>
            <w:proofErr w:type="spellStart"/>
            <w:r w:rsidRPr="0065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закупівель</w:t>
            </w:r>
            <w:proofErr w:type="spellEnd"/>
            <w:r w:rsidRPr="006529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товарів, робіт і послуг для замовників, передбачених Законом України “Про публічні закупівлі”, на період дії правового режиму воєнного стану в Україні та протягом 90 днів з дня його припинення або скасування, затвердженими постановою Кабінету Міністрів України від 12.10.2022 № 1178</w:t>
            </w:r>
            <w:bookmarkEnd w:id="0"/>
          </w:p>
          <w:p w:rsidR="00F33107" w:rsidRPr="0065298B" w:rsidRDefault="0065298B" w:rsidP="00F3310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9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UA-2024-01-18-012268-a</w:t>
            </w:r>
          </w:p>
        </w:tc>
      </w:tr>
      <w:tr w:rsidR="00F50416" w:rsidRPr="00F50416" w:rsidTr="00F33107">
        <w:tc>
          <w:tcPr>
            <w:tcW w:w="2739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Обґрунтування технічних та якісних характеристик предмета закупівлі:</w:t>
            </w:r>
            <w:r w:rsidRPr="00F504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17" w:type="dxa"/>
          </w:tcPr>
          <w:p w:rsidR="00616A43" w:rsidRDefault="00BB30D3" w:rsidP="00616A43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технічні та якісні характеристики предмета закупівлі визначені відповідно до потреб замовника та з урахуванням вимог нормативних документів у сфері </w:t>
            </w:r>
            <w:r w:rsidR="00616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послуг з організації дитячого харчування:</w:t>
            </w:r>
          </w:p>
          <w:p w:rsidR="00F33107" w:rsidRPr="00D10CFC" w:rsidRDefault="00F33107" w:rsidP="00F33107">
            <w:pPr>
              <w:pStyle w:val="a5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0CFC">
              <w:rPr>
                <w:rFonts w:ascii="Times New Roman" w:hAnsi="Times New Roman"/>
                <w:sz w:val="24"/>
                <w:szCs w:val="24"/>
              </w:rPr>
              <w:t>Закон України «Про внесення змін до деяких законодавчих актів України щодо приведення законодавства України у сфері забезпечення дитячим харчуванням у відповідність з вимогами законодавства Європейського Союзу» №1822-IX від 21.10.2021р.;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Постанова Кабінету Міністрів України від 24.03.2021р. № 305 «Про затвердження норм та Порядку організації харчування у закладах освіти та дитячих закладах оздоровлення та відпочинку»;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«Про затвердження Санітарного регламенту для закладів загальної середньої освіти» від 25.09.2020р. №2205;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Наказ Міністерства освіти і науки України та Міністерства охорони здоров’я України від 15.08.2006 № 620/563 «Щодо невідкладних заходів з організації харчування дітей у дошкільних, загальноосвітніх, позашкільних навчальних закладах», в тому числі щодо заборони м'яса та яєць </w:t>
            </w:r>
            <w:proofErr w:type="spellStart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водоплаваючої</w:t>
            </w:r>
            <w:proofErr w:type="spellEnd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 птиці, субпродуктів, що містять синтетичні барвники;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від 20.02.2013 № 144 «Про затвердження Державних санітарних норм та правил»;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освіти і науки № 1205 від 06.12.2010 р. із змінами «Про затвердження Типових штатних нормативів закладів загальної середньої освіти»;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suppressAutoHyphens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Закон України «Про основні принципи та вимоги до безпечності та якості харчових продуктів» від 23.12.1997 № 771/97-ВР;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Міністерства охорони здоров’я України від 23.07.2002 № 280;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МОЗУ від 03.09.2017 №1073 «Про затвердження Норм фізіологічних потреб населення України в основних харчових речовинах і енергії»;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Наказ МОЗУ і МОНУ від 17.04.2006 №298/227 «Про затвердження Інструкції з організації харчування дітей у дошкільних навчальних закладах»;</w:t>
            </w:r>
          </w:p>
          <w:p w:rsidR="00F33107" w:rsidRPr="00D10CFC" w:rsidRDefault="00F33107" w:rsidP="00F33107">
            <w:pPr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0CFC">
              <w:rPr>
                <w:rFonts w:ascii="Times New Roman" w:hAnsi="Times New Roman" w:cs="Times New Roman"/>
                <w:sz w:val="24"/>
                <w:szCs w:val="24"/>
              </w:rPr>
              <w:t xml:space="preserve">Збірник рецептур страв для харчування дітей шкільного віку в організованих освітніх та оздоровчих закладах Є. </w:t>
            </w:r>
            <w:proofErr w:type="spellStart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Клопотенко</w:t>
            </w:r>
            <w:proofErr w:type="spellEnd"/>
            <w:r w:rsidRPr="00D10CFC">
              <w:rPr>
                <w:rFonts w:ascii="Times New Roman" w:hAnsi="Times New Roman" w:cs="Times New Roman"/>
                <w:sz w:val="24"/>
                <w:szCs w:val="24"/>
              </w:rPr>
              <w:t>, 2020;</w:t>
            </w:r>
          </w:p>
          <w:p w:rsidR="00F33107" w:rsidRPr="00D10CFC" w:rsidRDefault="00F33107" w:rsidP="00F33107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D10C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останова КМУ </w:t>
            </w:r>
            <w:hyperlink r:id="rId5" w:tgtFrame="_blank" w:history="1"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«Про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внесеннязмін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 до норм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харчування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 закладах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освіти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 та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дитячих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 закладах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оздоровлення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 xml:space="preserve"> та </w:t>
              </w:r>
              <w:proofErr w:type="spellStart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відпочинку</w:t>
              </w:r>
              <w:proofErr w:type="spellEnd"/>
              <w:r w:rsidRPr="00D10CFC">
                <w:rPr>
                  <w:rStyle w:val="a4"/>
                  <w:rFonts w:ascii="Times New Roman" w:eastAsia="Times New Roman" w:hAnsi="Times New Roman"/>
                  <w:sz w:val="24"/>
                  <w:szCs w:val="24"/>
                  <w:lang w:val="ru-RU" w:eastAsia="ru-RU"/>
                </w:rPr>
                <w:t>»</w:t>
              </w:r>
            </w:hyperlink>
            <w:r w:rsidRPr="00D10C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0C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D10CFC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28.07.2021 № 786;</w:t>
            </w:r>
          </w:p>
          <w:p w:rsidR="00F33107" w:rsidRPr="00D10CFC" w:rsidRDefault="00F33107" w:rsidP="00F33107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Закону України «Про державний контроль за дотриманням законодавства про харчові продукти, корми, побічні продукти тваринного походження, здоров’я та благополуччя тварин» від 18.05.2017 № 2042-VIII;</w:t>
            </w:r>
          </w:p>
          <w:p w:rsidR="00F33107" w:rsidRPr="00D10CFC" w:rsidRDefault="00F33107" w:rsidP="00F33107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Наказу Мінагрополітики «Про затвердження форми </w:t>
            </w:r>
            <w:proofErr w:type="spellStart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акта</w:t>
            </w:r>
            <w:proofErr w:type="spellEnd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складеного за результатами проведення заходу державного контролю у формі аудиту </w:t>
            </w:r>
            <w:proofErr w:type="spellStart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постійнодіючих</w:t>
            </w:r>
            <w:proofErr w:type="spellEnd"/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процедур, заснованих на принципах НАССР» від 08.08.2019 № 446;</w:t>
            </w:r>
          </w:p>
          <w:p w:rsidR="00F33107" w:rsidRPr="00D10CFC" w:rsidRDefault="00F33107" w:rsidP="00F33107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Постановою Кабінету міністрів України від 19.06.2002 р. №856 «Про організацію харчування окремих категорій учнів у загальноосвітніх навчальних закладах» (зі змінами і доповненнями);</w:t>
            </w:r>
          </w:p>
          <w:p w:rsidR="00BB30D3" w:rsidRPr="009A2435" w:rsidRDefault="00F33107" w:rsidP="00F33107">
            <w:pPr>
              <w:pStyle w:val="a5"/>
              <w:numPr>
                <w:ilvl w:val="0"/>
                <w:numId w:val="1"/>
              </w:numPr>
              <w:ind w:left="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Постановою КМУ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обкладання податком на додану вартість» від 02.02.2011р. №116.</w:t>
            </w:r>
          </w:p>
        </w:tc>
      </w:tr>
      <w:tr w:rsidR="00F50416" w:rsidRPr="00F50416" w:rsidTr="00F33107">
        <w:tc>
          <w:tcPr>
            <w:tcW w:w="2739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Обґрунтування розміру бюджетного призначення: </w:t>
            </w:r>
          </w:p>
        </w:tc>
        <w:tc>
          <w:tcPr>
            <w:tcW w:w="7717" w:type="dxa"/>
          </w:tcPr>
          <w:p w:rsidR="00BB30D3" w:rsidRPr="009A2435" w:rsidRDefault="00F33107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6 400 000</w:t>
            </w:r>
            <w:r w:rsidR="009A2435" w:rsidRPr="009A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="00BB30D3" w:rsidRPr="009A2435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9A243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BB30D3" w:rsidRPr="009A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616A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</w:t>
            </w:r>
            <w:r w:rsidR="00BB30D3" w:rsidRPr="009A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 ПДВ</w:t>
            </w:r>
            <w:r w:rsidR="00BB30D3" w:rsidRPr="009A24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:rsidR="00BB30D3" w:rsidRPr="009A2435" w:rsidRDefault="00A9091F" w:rsidP="00F33107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331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Розмір бюджетного призначення, визначений відповідно до кошторису на 202</w:t>
            </w:r>
            <w:r w:rsidR="00F33107" w:rsidRPr="00F331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F331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рік</w:t>
            </w:r>
            <w:r w:rsidR="00616A43" w:rsidRPr="00F3310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з урахуванням </w:t>
            </w:r>
            <w:r w:rsidR="00616A43" w:rsidRPr="00F33107">
              <w:rPr>
                <w:rFonts w:ascii="Times New Roman" w:hAnsi="Times New Roman"/>
                <w:sz w:val="24"/>
                <w:szCs w:val="24"/>
              </w:rPr>
              <w:t xml:space="preserve">рішення виконавчого комітету Ладижинської міської ради від </w:t>
            </w:r>
            <w:r w:rsidR="00F33107" w:rsidRPr="00F3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  <w:r w:rsidR="00F33107"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р. №477 «Про організацію харчування дітей в дошкільних та загальноосвітніх навчальних закладах Ладижинської міської територіальної громади у 2024 році»</w:t>
            </w:r>
          </w:p>
        </w:tc>
      </w:tr>
      <w:tr w:rsidR="00F50416" w:rsidRPr="00F50416" w:rsidTr="00F33107">
        <w:tc>
          <w:tcPr>
            <w:tcW w:w="2739" w:type="dxa"/>
          </w:tcPr>
          <w:p w:rsidR="00BB30D3" w:rsidRPr="00F50416" w:rsidRDefault="00BB30D3" w:rsidP="00B0513D">
            <w:pPr>
              <w:tabs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04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Обґрунтування очікуваної вартості предмета закупівлі: </w:t>
            </w:r>
          </w:p>
        </w:tc>
        <w:tc>
          <w:tcPr>
            <w:tcW w:w="7717" w:type="dxa"/>
          </w:tcPr>
          <w:p w:rsidR="00F33107" w:rsidRPr="00D10CFC" w:rsidRDefault="00F33107" w:rsidP="00F3310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Пільгові категорії учнів (кількість)</w:t>
            </w:r>
          </w:p>
          <w:tbl>
            <w:tblPr>
              <w:tblW w:w="10550" w:type="dxa"/>
              <w:tblLook w:val="04A0" w:firstRow="1" w:lastRow="0" w:firstColumn="1" w:lastColumn="0" w:noHBand="0" w:noVBand="1"/>
            </w:tblPr>
            <w:tblGrid>
              <w:gridCol w:w="3403"/>
              <w:gridCol w:w="828"/>
              <w:gridCol w:w="729"/>
              <w:gridCol w:w="751"/>
              <w:gridCol w:w="716"/>
              <w:gridCol w:w="717"/>
              <w:gridCol w:w="716"/>
              <w:gridCol w:w="829"/>
            </w:tblGrid>
            <w:tr w:rsidR="00F33107" w:rsidRPr="006505F3" w:rsidTr="00F23516">
              <w:trPr>
                <w:trHeight w:val="705"/>
              </w:trPr>
              <w:tc>
                <w:tcPr>
                  <w:tcW w:w="425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  <w:tc>
                <w:tcPr>
                  <w:tcW w:w="8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% оплати</w:t>
                  </w:r>
                </w:p>
              </w:tc>
              <w:tc>
                <w:tcPr>
                  <w:tcW w:w="8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Ліцей № 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Ліцей № 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Ліцей № 3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Ліцей № 4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BFBFBF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Всього</w:t>
                  </w:r>
                </w:p>
              </w:tc>
            </w:tr>
            <w:tr w:rsidR="00F33107" w:rsidRPr="006505F3" w:rsidTr="00F23516">
              <w:trPr>
                <w:trHeight w:val="306"/>
              </w:trPr>
              <w:tc>
                <w:tcPr>
                  <w:tcW w:w="425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hanging="37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Діти-сироти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</w:tr>
            <w:tr w:rsidR="00F33107" w:rsidRPr="006505F3" w:rsidTr="00F23516">
              <w:trPr>
                <w:trHeight w:val="282"/>
              </w:trPr>
              <w:tc>
                <w:tcPr>
                  <w:tcW w:w="425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5-11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</w:tr>
            <w:tr w:rsidR="00F33107" w:rsidRPr="006505F3" w:rsidTr="00F23516">
              <w:trPr>
                <w:trHeight w:val="273"/>
              </w:trPr>
              <w:tc>
                <w:tcPr>
                  <w:tcW w:w="42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Діти, позбавлені батьківського піклування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</w:tr>
            <w:tr w:rsidR="00F33107" w:rsidRPr="006505F3" w:rsidTr="00F23516">
              <w:trPr>
                <w:trHeight w:val="262"/>
              </w:trPr>
              <w:tc>
                <w:tcPr>
                  <w:tcW w:w="425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5-11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12</w:t>
                  </w:r>
                </w:p>
              </w:tc>
            </w:tr>
            <w:tr w:rsidR="00F33107" w:rsidRPr="006505F3" w:rsidTr="00F23516">
              <w:trPr>
                <w:trHeight w:val="279"/>
              </w:trPr>
              <w:tc>
                <w:tcPr>
                  <w:tcW w:w="42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з особливими освітніми потребами, що навчаються в інклюзивних класах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</w:tr>
            <w:tr w:rsidR="00F33107" w:rsidRPr="006505F3" w:rsidTr="00F23516">
              <w:trPr>
                <w:trHeight w:val="270"/>
              </w:trPr>
              <w:tc>
                <w:tcPr>
                  <w:tcW w:w="425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5-11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</w:tr>
            <w:tr w:rsidR="00F33107" w:rsidRPr="006505F3" w:rsidTr="00F23516">
              <w:trPr>
                <w:trHeight w:val="402"/>
              </w:trPr>
              <w:tc>
                <w:tcPr>
                  <w:tcW w:w="42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hanging="356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 xml:space="preserve">Діти, які отримують допомогу відп. до ЗУ «Про державну соціальну допомогу малозабезпеченим сім’ям» 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4"/>
                    </w:numPr>
                    <w:spacing w:after="0" w:line="240" w:lineRule="auto"/>
                    <w:ind w:left="0" w:hanging="356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 із багатодітних родин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19</w:t>
                  </w:r>
                </w:p>
              </w:tc>
            </w:tr>
            <w:tr w:rsidR="00F33107" w:rsidRPr="006505F3" w:rsidTr="00F23516">
              <w:trPr>
                <w:trHeight w:val="408"/>
              </w:trPr>
              <w:tc>
                <w:tcPr>
                  <w:tcW w:w="425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5-11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24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93</w:t>
                  </w:r>
                </w:p>
              </w:tc>
            </w:tr>
            <w:tr w:rsidR="00F33107" w:rsidRPr="006505F3" w:rsidTr="00F23516">
              <w:trPr>
                <w:trHeight w:val="839"/>
              </w:trPr>
              <w:tc>
                <w:tcPr>
                  <w:tcW w:w="4254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 xml:space="preserve">Діти із сімей загиблих (померлих), </w:t>
                  </w:r>
                  <w:proofErr w:type="spellStart"/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пропавших</w:t>
                  </w:r>
                  <w:proofErr w:type="spellEnd"/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 xml:space="preserve"> безвісті ветеранів війни,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із сімей учасників бойових дій, статус яких визначено чинним законодавством (мають посвідчення учасника бойових дій), а також мобілізованих осіб,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із сімей вимушених переселенців,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5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діти, які мають статус постраждалих внаслідок воєнних дій і збройних конфліктів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67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58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209</w:t>
                  </w:r>
                </w:p>
              </w:tc>
            </w:tr>
            <w:tr w:rsidR="00F33107" w:rsidRPr="006505F3" w:rsidTr="00F23516">
              <w:trPr>
                <w:trHeight w:val="981"/>
              </w:trPr>
              <w:tc>
                <w:tcPr>
                  <w:tcW w:w="4254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5-11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74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64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59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216</w:t>
                  </w:r>
                </w:p>
              </w:tc>
            </w:tr>
            <w:tr w:rsidR="00F33107" w:rsidRPr="006505F3" w:rsidTr="00F23516">
              <w:trPr>
                <w:trHeight w:val="278"/>
              </w:trPr>
              <w:tc>
                <w:tcPr>
                  <w:tcW w:w="42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Учні 1-4 класів без пільг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1-4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кл</w:t>
                  </w:r>
                  <w:proofErr w:type="spellEnd"/>
                </w:p>
              </w:tc>
              <w:tc>
                <w:tcPr>
                  <w:tcW w:w="8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89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55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259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186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215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D9D9D9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715</w:t>
                  </w:r>
                </w:p>
              </w:tc>
            </w:tr>
            <w:tr w:rsidR="00F33107" w:rsidRPr="006505F3" w:rsidTr="00F23516">
              <w:trPr>
                <w:trHeight w:val="268"/>
              </w:trPr>
              <w:tc>
                <w:tcPr>
                  <w:tcW w:w="955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Всього учнів 1-4 класів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971</w:t>
                  </w:r>
                </w:p>
              </w:tc>
            </w:tr>
            <w:tr w:rsidR="00F33107" w:rsidRPr="006505F3" w:rsidTr="00F23516">
              <w:trPr>
                <w:trHeight w:val="272"/>
              </w:trPr>
              <w:tc>
                <w:tcPr>
                  <w:tcW w:w="9557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Всього учнів 5-11 класів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330</w:t>
                  </w:r>
                </w:p>
              </w:tc>
            </w:tr>
          </w:tbl>
          <w:p w:rsidR="00F33107" w:rsidRPr="00D10CFC" w:rsidRDefault="00F33107" w:rsidP="00F33107">
            <w:pPr>
              <w:ind w:firstLine="5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Пільгові категорії дітей дошкільного віку в Ладижинському ліцеї №1 (кількість)</w:t>
            </w:r>
          </w:p>
          <w:tbl>
            <w:tblPr>
              <w:tblW w:w="8359" w:type="dxa"/>
              <w:tblInd w:w="113" w:type="dxa"/>
              <w:tblLook w:val="04A0" w:firstRow="1" w:lastRow="0" w:firstColumn="1" w:lastColumn="0" w:noHBand="0" w:noVBand="1"/>
            </w:tblPr>
            <w:tblGrid>
              <w:gridCol w:w="5807"/>
              <w:gridCol w:w="992"/>
              <w:gridCol w:w="851"/>
              <w:gridCol w:w="709"/>
            </w:tblGrid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% оплати</w:t>
                  </w:r>
                </w:p>
              </w:tc>
              <w:tc>
                <w:tcPr>
                  <w:tcW w:w="851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709" w:type="dxa"/>
                  <w:tcBorders>
                    <w:left w:val="nil"/>
                    <w:bottom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Діти-сироти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Діти, позбавлені батьківського піклування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lastRenderedPageBreak/>
                    <w:t>Діти з інвалідністю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56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 із багатодітних родин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58"/>
              </w:trPr>
              <w:tc>
                <w:tcPr>
                  <w:tcW w:w="5807" w:type="dxa"/>
                  <w:vMerge/>
                  <w:tcBorders>
                    <w:top w:val="nil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50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19</w:t>
                  </w:r>
                </w:p>
              </w:tc>
            </w:tr>
            <w:tr w:rsidR="00F33107" w:rsidRPr="006505F3" w:rsidTr="00F23516">
              <w:trPr>
                <w:trHeight w:val="664"/>
              </w:trPr>
              <w:tc>
                <w:tcPr>
                  <w:tcW w:w="58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 xml:space="preserve">Діти із сімей загиблих (померлих), </w:t>
                  </w:r>
                  <w:proofErr w:type="spellStart"/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пропавших</w:t>
                  </w:r>
                  <w:proofErr w:type="spellEnd"/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 xml:space="preserve"> безвісті ветеранів війни,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із сімей учасників бойових дій, статус яких визначено чинним законодавством (мають посвідчення учасника бойових дій), а також мобілізованих осіб,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із сімей вимушених переселенців,</w:t>
                  </w:r>
                </w:p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6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діти, які мають статус постраждалих внаслідок воєнних дій і збройних конфліктів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843"/>
              </w:trPr>
              <w:tc>
                <w:tcPr>
                  <w:tcW w:w="58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</w:tr>
            <w:tr w:rsidR="00F33107" w:rsidRPr="006505F3" w:rsidTr="00F23516">
              <w:trPr>
                <w:trHeight w:val="332"/>
              </w:trPr>
              <w:tc>
                <w:tcPr>
                  <w:tcW w:w="5807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Діти із сімей, у яких сукупний дохід на кожного члена сім'ї за попередній квартал не перевищував рівня забезпечення прожиткового мінімуму (гарантованого мінімуму)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266"/>
              </w:trPr>
              <w:tc>
                <w:tcPr>
                  <w:tcW w:w="5807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128"/>
              </w:trPr>
              <w:tc>
                <w:tcPr>
                  <w:tcW w:w="58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hanging="370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Дітей віком з 2-х до 4-х років (ясла) без пільг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ясла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216"/>
              </w:trPr>
              <w:tc>
                <w:tcPr>
                  <w:tcW w:w="580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ind w:left="0" w:hanging="383"/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</w:pPr>
                  <w:r w:rsidRPr="006505F3">
                    <w:rPr>
                      <w:rFonts w:ascii="Times New Roman" w:eastAsia="Times New Roman" w:hAnsi="Times New Roman"/>
                      <w:color w:val="000000"/>
                      <w:lang w:eastAsia="uk-UA"/>
                    </w:rPr>
                    <w:t>Дітей віком з 4 до 6 (7) років (сад) без пільг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2F2F2"/>
                  <w:noWrap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сад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color w:val="000000"/>
                    </w:rPr>
                    <w:t>26</w:t>
                  </w:r>
                </w:p>
              </w:tc>
            </w:tr>
            <w:tr w:rsidR="00F33107" w:rsidRPr="006505F3" w:rsidTr="00F23516">
              <w:trPr>
                <w:trHeight w:val="263"/>
              </w:trPr>
              <w:tc>
                <w:tcPr>
                  <w:tcW w:w="76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Всього дітей віком з 2-х до 4-х років (ясла)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0</w:t>
                  </w:r>
                </w:p>
              </w:tc>
            </w:tr>
            <w:tr w:rsidR="00F33107" w:rsidRPr="006505F3" w:rsidTr="00F23516">
              <w:trPr>
                <w:trHeight w:val="280"/>
              </w:trPr>
              <w:tc>
                <w:tcPr>
                  <w:tcW w:w="765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Всього дітей віком з 4 до 6 (7) років (сад)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F33107" w:rsidRPr="006505F3" w:rsidRDefault="00F33107" w:rsidP="00F33107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61</w:t>
                  </w:r>
                </w:p>
              </w:tc>
            </w:tr>
          </w:tbl>
          <w:p w:rsidR="00F33107" w:rsidRPr="00D10CFC" w:rsidRDefault="00F33107" w:rsidP="00F3310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Орієнтовна кількість днів навчання – 156</w:t>
            </w:r>
          </w:p>
          <w:p w:rsidR="00F33107" w:rsidRPr="00D10CFC" w:rsidRDefault="00F33107" w:rsidP="00F33107">
            <w:pPr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Орієнтовна кількість днів відвідування дитячого садка – 184, з них в оздоровчий період – 0 днів</w:t>
            </w:r>
          </w:p>
          <w:p w:rsidR="00F33107" w:rsidRPr="00D10CFC" w:rsidRDefault="00F33107" w:rsidP="00F33107">
            <w:pPr>
              <w:ind w:firstLine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10C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Кількість послуг:</w:t>
            </w:r>
          </w:p>
          <w:tbl>
            <w:tblPr>
              <w:tblW w:w="8644" w:type="dxa"/>
              <w:tblInd w:w="40" w:type="dxa"/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544"/>
              <w:gridCol w:w="2268"/>
              <w:gridCol w:w="2268"/>
            </w:tblGrid>
            <w:tr w:rsidR="00F33107" w:rsidRPr="006505F3" w:rsidTr="00F33107"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№ з/п</w:t>
                  </w:r>
                </w:p>
              </w:tc>
              <w:tc>
                <w:tcPr>
                  <w:tcW w:w="354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Вікова категорія дітей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Обсяг надання послуг по віковій категорії, </w:t>
                  </w:r>
                  <w:proofErr w:type="spellStart"/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діто</w:t>
                  </w:r>
                  <w:proofErr w:type="spellEnd"/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-днів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Сезонність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354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Учні 1-4 класи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87 000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Учні 5-11 класи: пільгові категорії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29 000</w:t>
                  </w:r>
                </w:p>
              </w:tc>
              <w:tc>
                <w:tcPr>
                  <w:tcW w:w="226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Вихованці віком з 2-х до 4-х років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Вихованці віком з 2-х до 4-х років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Літо (оздоровчий період)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Вихованці віком з 4 до 6 (7) років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6 600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Зима, весна, осінь</w:t>
                  </w:r>
                </w:p>
              </w:tc>
            </w:tr>
            <w:tr w:rsidR="00F33107" w:rsidRPr="006505F3" w:rsidTr="00F33107">
              <w:tc>
                <w:tcPr>
                  <w:tcW w:w="5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Вихованці віком з 4 до 6 (7) років 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33107" w:rsidRPr="006505F3" w:rsidRDefault="00F33107" w:rsidP="00F3310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505F3">
                    <w:rPr>
                      <w:rFonts w:ascii="Times New Roman" w:eastAsia="Times New Roman" w:hAnsi="Times New Roman" w:cs="Times New Roman"/>
                      <w:lang w:eastAsia="ru-RU"/>
                    </w:rPr>
                    <w:t>Літо (оздоровчий період)</w:t>
                  </w:r>
                </w:p>
              </w:tc>
            </w:tr>
          </w:tbl>
          <w:p w:rsidR="00F33107" w:rsidRDefault="00F33107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107" w:rsidRDefault="00616A43" w:rsidP="00F50416">
            <w:pPr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Орієнтовна </w:t>
            </w:r>
            <w:r w:rsidR="009A2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Ціна одного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дітодня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згідно </w:t>
            </w:r>
            <w:r w:rsidRPr="00616A43">
              <w:rPr>
                <w:rFonts w:ascii="Times New Roman" w:hAnsi="Times New Roman"/>
                <w:sz w:val="24"/>
                <w:szCs w:val="24"/>
                <w:highlight w:val="yellow"/>
              </w:rPr>
              <w:t xml:space="preserve">рішення виконавчого комітету Ладижинської міської ради від </w:t>
            </w:r>
            <w:r w:rsidR="00F33107" w:rsidRPr="00F3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11.12.</w:t>
            </w:r>
            <w:r w:rsidR="00F33107"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2023 р. №477 «Про організацію харчування дітей в дошкільних та загальноосвітніх навчальних закладах Ладижинської міської територіальної громади у 2024 </w:t>
            </w:r>
            <w:proofErr w:type="spellStart"/>
            <w:r w:rsidR="00F33107" w:rsidRPr="00D10C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році»</w:t>
            </w:r>
            <w:proofErr w:type="spellEnd"/>
          </w:p>
          <w:p w:rsidR="00BB30D3" w:rsidRPr="00F33107" w:rsidRDefault="00BB30D3" w:rsidP="00F33107">
            <w:pPr>
              <w:ind w:firstLine="329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Загальна вартість предмета закупівлі на 202</w:t>
            </w:r>
            <w:r w:rsidR="00F3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C6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рік – </w:t>
            </w:r>
            <w:r w:rsidR="00F33107" w:rsidRPr="00F33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6 400 000</w:t>
            </w:r>
            <w:r w:rsidR="00616A43">
              <w:rPr>
                <w:rStyle w:val="qabuget"/>
                <w:rFonts w:ascii="Times New Roman" w:hAnsi="Times New Roman" w:cs="Times New Roman"/>
                <w:sz w:val="24"/>
                <w:szCs w:val="24"/>
                <w:bdr w:val="none" w:sz="0" w:space="0" w:color="auto" w:frame="1"/>
                <w:shd w:val="clear" w:color="auto" w:fill="FFFFFF"/>
              </w:rPr>
              <w:t>,00 грн без ПДВ.</w:t>
            </w:r>
          </w:p>
        </w:tc>
      </w:tr>
    </w:tbl>
    <w:p w:rsidR="00BB30D3" w:rsidRPr="00932BD2" w:rsidRDefault="00BB30D3" w:rsidP="00BB30D3">
      <w:pPr>
        <w:jc w:val="center"/>
        <w:rPr>
          <w:sz w:val="20"/>
          <w:szCs w:val="20"/>
        </w:rPr>
      </w:pPr>
    </w:p>
    <w:p w:rsidR="009C0755" w:rsidRPr="009F45AA" w:rsidRDefault="009C0755">
      <w:pPr>
        <w:rPr>
          <w:rFonts w:ascii="Times New Roman" w:hAnsi="Times New Roman" w:cs="Times New Roman"/>
          <w:sz w:val="24"/>
          <w:szCs w:val="24"/>
        </w:rPr>
      </w:pPr>
    </w:p>
    <w:sectPr w:rsidR="009C0755" w:rsidRPr="009F45AA" w:rsidSect="00AB36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348D5"/>
    <w:multiLevelType w:val="hybridMultilevel"/>
    <w:tmpl w:val="4DD2EB6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7D131B"/>
    <w:multiLevelType w:val="hybridMultilevel"/>
    <w:tmpl w:val="AB6E34F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4C326D"/>
    <w:multiLevelType w:val="hybridMultilevel"/>
    <w:tmpl w:val="02444B7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63957"/>
    <w:multiLevelType w:val="hybridMultilevel"/>
    <w:tmpl w:val="10E6CF4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6349A4"/>
    <w:multiLevelType w:val="hybridMultilevel"/>
    <w:tmpl w:val="A40293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451A0A"/>
    <w:multiLevelType w:val="multilevel"/>
    <w:tmpl w:val="717AD3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BED7C14"/>
    <w:multiLevelType w:val="hybridMultilevel"/>
    <w:tmpl w:val="0296B49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0D3"/>
    <w:rsid w:val="000D77BD"/>
    <w:rsid w:val="0018739B"/>
    <w:rsid w:val="002C3135"/>
    <w:rsid w:val="0033309F"/>
    <w:rsid w:val="00616A43"/>
    <w:rsid w:val="0065298B"/>
    <w:rsid w:val="00686477"/>
    <w:rsid w:val="00733ED5"/>
    <w:rsid w:val="007C6306"/>
    <w:rsid w:val="00932BD2"/>
    <w:rsid w:val="00952799"/>
    <w:rsid w:val="009A2435"/>
    <w:rsid w:val="009C0755"/>
    <w:rsid w:val="009C4A20"/>
    <w:rsid w:val="009D160A"/>
    <w:rsid w:val="009F45AA"/>
    <w:rsid w:val="00A9091F"/>
    <w:rsid w:val="00BB30D3"/>
    <w:rsid w:val="00E34475"/>
    <w:rsid w:val="00EE74A0"/>
    <w:rsid w:val="00F33107"/>
    <w:rsid w:val="00F5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55B80"/>
  <w15:docId w15:val="{EA1CF2DF-2F70-42A2-BA5B-5644BAF1B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30D3"/>
  </w:style>
  <w:style w:type="paragraph" w:styleId="1">
    <w:name w:val="heading 1"/>
    <w:basedOn w:val="a"/>
    <w:next w:val="a"/>
    <w:link w:val="10"/>
    <w:uiPriority w:val="99"/>
    <w:qFormat/>
    <w:rsid w:val="00F33107"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3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qaclassifiertype">
    <w:name w:val="qa_classifier_type"/>
    <w:basedOn w:val="a0"/>
    <w:rsid w:val="00BB30D3"/>
  </w:style>
  <w:style w:type="character" w:customStyle="1" w:styleId="qaclassifierdescr">
    <w:name w:val="qa_classifier_descr"/>
    <w:basedOn w:val="a0"/>
    <w:rsid w:val="00BB30D3"/>
  </w:style>
  <w:style w:type="character" w:customStyle="1" w:styleId="qaclassifierdescrcode">
    <w:name w:val="qa_classifier_descr_code"/>
    <w:basedOn w:val="a0"/>
    <w:rsid w:val="00BB30D3"/>
  </w:style>
  <w:style w:type="character" w:customStyle="1" w:styleId="qaclassifierdescrprimary">
    <w:name w:val="qa_classifier_descr_primary"/>
    <w:basedOn w:val="a0"/>
    <w:rsid w:val="00BB30D3"/>
  </w:style>
  <w:style w:type="character" w:customStyle="1" w:styleId="qabuget">
    <w:name w:val="qa_buget"/>
    <w:basedOn w:val="a0"/>
    <w:rsid w:val="00BB30D3"/>
  </w:style>
  <w:style w:type="character" w:customStyle="1" w:styleId="qacode">
    <w:name w:val="qa_code"/>
    <w:basedOn w:val="a0"/>
    <w:rsid w:val="00BB30D3"/>
  </w:style>
  <w:style w:type="character" w:styleId="a4">
    <w:name w:val="Hyperlink"/>
    <w:basedOn w:val="a0"/>
    <w:uiPriority w:val="99"/>
    <w:semiHidden/>
    <w:unhideWhenUsed/>
    <w:rsid w:val="009F45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16A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F33107"/>
    <w:rPr>
      <w:rFonts w:ascii="Calibri" w:eastAsia="Calibri" w:hAnsi="Calibri" w:cs="Calibri"/>
      <w:b/>
      <w:sz w:val="48"/>
      <w:szCs w:val="4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dz.mcfr.ua/npd-doc?npmid=94&amp;npid=6328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4936</Words>
  <Characters>2815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Olesya</cp:lastModifiedBy>
  <cp:revision>4</cp:revision>
  <dcterms:created xsi:type="dcterms:W3CDTF">2024-01-18T12:56:00Z</dcterms:created>
  <dcterms:modified xsi:type="dcterms:W3CDTF">2024-01-18T13:15:00Z</dcterms:modified>
</cp:coreProperties>
</file>