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031" w:type="dxa"/>
        <w:tblLook w:val="04A0" w:firstRow="1" w:lastRow="0" w:firstColumn="1" w:lastColumn="0" w:noHBand="0" w:noVBand="1"/>
      </w:tblPr>
      <w:tblGrid>
        <w:gridCol w:w="1620"/>
        <w:gridCol w:w="9062"/>
      </w:tblGrid>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410" w:type="dxa"/>
          </w:tcPr>
          <w:p w:rsidR="00BB30D3" w:rsidRPr="008843A3" w:rsidRDefault="008843A3" w:rsidP="008843A3">
            <w:pPr>
              <w:rPr>
                <w:rFonts w:ascii="Times New Roman" w:hAnsi="Times New Roman" w:cs="Times New Roman"/>
                <w:sz w:val="20"/>
                <w:szCs w:val="20"/>
              </w:rPr>
            </w:pPr>
            <w:r w:rsidRPr="008843A3">
              <w:rPr>
                <w:rFonts w:ascii="Times New Roman" w:eastAsia="Times New Roman" w:hAnsi="Times New Roman" w:cs="Times New Roman"/>
                <w:b/>
                <w:color w:val="000000"/>
                <w:sz w:val="20"/>
                <w:szCs w:val="20"/>
              </w:rPr>
              <w:t>Послуги з технічного обслуговування та позапланового (аварійного) ремонту систем водопостачання закладів освіти відділу освіти Ладижинської міської ради Гайсинського району Вінницької області, код за ДК 021:2015 – 45330000-9 Водопровідні та санітарно-технічні роботи</w:t>
            </w:r>
          </w:p>
        </w:tc>
      </w:tr>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410"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8075E5" w:rsidP="008843A3">
            <w:pPr>
              <w:rPr>
                <w:rFonts w:ascii="Times New Roman" w:hAnsi="Times New Roman" w:cs="Times New Roman"/>
                <w:sz w:val="20"/>
                <w:szCs w:val="20"/>
              </w:rPr>
            </w:pPr>
            <w:r w:rsidRPr="008075E5">
              <w:rPr>
                <w:rFonts w:ascii="Times New Roman" w:eastAsia="Times New Roman" w:hAnsi="Times New Roman" w:cs="Times New Roman"/>
                <w:b/>
                <w:sz w:val="20"/>
                <w:szCs w:val="20"/>
                <w:lang w:eastAsia="ru-RU"/>
              </w:rPr>
              <w:t>UA-2024-03-01-000482-a</w:t>
            </w:r>
          </w:p>
        </w:tc>
      </w:tr>
      <w:tr w:rsidR="008843A3" w:rsidRPr="008843A3" w:rsidTr="008843A3">
        <w:tc>
          <w:tcPr>
            <w:tcW w:w="1621"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410" w:type="dxa"/>
          </w:tcPr>
          <w:p w:rsidR="00616A43" w:rsidRPr="008843A3" w:rsidRDefault="00BB30D3" w:rsidP="008843A3">
            <w:pPr>
              <w:tabs>
                <w:tab w:val="left" w:pos="-6204"/>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ТЕХНІЧНІ ВИМОГИ</w:t>
            </w:r>
          </w:p>
          <w:p w:rsidR="008843A3" w:rsidRPr="008843A3" w:rsidRDefault="008843A3" w:rsidP="008843A3">
            <w:pPr>
              <w:pStyle w:val="a5"/>
              <w:numPr>
                <w:ilvl w:val="0"/>
                <w:numId w:val="5"/>
              </w:numPr>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Завданням технічного обслуговування систем внутрішнього водопроводу є:</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rPr>
              <w:t>1.1.</w:t>
            </w:r>
            <w:r w:rsidRPr="008843A3">
              <w:rPr>
                <w:rFonts w:ascii="Times New Roman" w:hAnsi="Times New Roman"/>
                <w:sz w:val="20"/>
                <w:szCs w:val="20"/>
              </w:rPr>
              <w:tab/>
            </w:r>
            <w:r w:rsidRPr="008843A3">
              <w:rPr>
                <w:rFonts w:ascii="Times New Roman" w:hAnsi="Times New Roman"/>
                <w:sz w:val="20"/>
                <w:szCs w:val="20"/>
                <w:shd w:val="clear" w:color="auto" w:fill="FFFFFF"/>
              </w:rPr>
              <w:t>контроль за технічним станом і збереженням мереж водопроводу, встановлених санітарно-технічних приладів, пристроїв та обладнання;</w:t>
            </w:r>
          </w:p>
          <w:p w:rsidR="008843A3" w:rsidRPr="008843A3" w:rsidRDefault="008843A3" w:rsidP="008843A3">
            <w:pPr>
              <w:pStyle w:val="a5"/>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1.2.</w:t>
            </w:r>
            <w:r w:rsidRPr="008843A3">
              <w:rPr>
                <w:rFonts w:ascii="Times New Roman" w:hAnsi="Times New Roman"/>
                <w:sz w:val="20"/>
                <w:szCs w:val="20"/>
                <w:shd w:val="clear" w:color="auto" w:fill="FFFFFF"/>
              </w:rPr>
              <w:tab/>
              <w:t>проведення оглядів, профілактичного обслуговування, ремонтів, запобігання аваріям та їх ліквідація;</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1.3.</w:t>
            </w:r>
            <w:r w:rsidRPr="008843A3">
              <w:rPr>
                <w:rFonts w:ascii="Times New Roman" w:hAnsi="Times New Roman"/>
                <w:sz w:val="20"/>
                <w:szCs w:val="20"/>
                <w:shd w:val="clear" w:color="auto" w:fill="FFFFFF"/>
              </w:rPr>
              <w:tab/>
              <w:t>утримання систем у належному технічному і санітарному стані, ліквідація витоків, засмічень, затоплень тощо;</w:t>
            </w:r>
          </w:p>
          <w:p w:rsidR="008843A3" w:rsidRPr="008843A3" w:rsidRDefault="008843A3" w:rsidP="008843A3">
            <w:pPr>
              <w:pStyle w:val="a5"/>
              <w:numPr>
                <w:ilvl w:val="1"/>
                <w:numId w:val="6"/>
              </w:numPr>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підготовка систем внутрішнього водопроводу до експлуатації в осінньо-зимовий та весняно-літній періоди;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Проводити </w:t>
            </w:r>
            <w:r w:rsidRPr="008843A3">
              <w:rPr>
                <w:rFonts w:ascii="Times New Roman" w:hAnsi="Times New Roman" w:cs="Times New Roman"/>
                <w:color w:val="000000"/>
                <w:sz w:val="20"/>
                <w:szCs w:val="20"/>
                <w:shd w:val="clear" w:color="auto" w:fill="FFFFFF"/>
              </w:rPr>
              <w:t xml:space="preserve">санітарно-технічні </w:t>
            </w:r>
            <w:r w:rsidRPr="008843A3">
              <w:rPr>
                <w:rFonts w:ascii="Times New Roman" w:hAnsi="Times New Roman" w:cs="Times New Roman"/>
                <w:sz w:val="20"/>
                <w:szCs w:val="20"/>
              </w:rPr>
              <w:t>роботи систем водопостачання закладів освіти Ладижинської міської ради Гайсинського району Вінницької області у відповідності до переліку робіт та об’єктів, а саме:</w:t>
            </w:r>
          </w:p>
          <w:p w:rsidR="008843A3" w:rsidRPr="008843A3" w:rsidRDefault="008843A3" w:rsidP="008843A3">
            <w:pPr>
              <w:ind w:firstLine="709"/>
              <w:jc w:val="both"/>
              <w:rPr>
                <w:rFonts w:ascii="Times New Roman" w:hAnsi="Times New Roman" w:cs="Times New Roman"/>
                <w:bCs/>
                <w:sz w:val="20"/>
                <w:szCs w:val="20"/>
                <w:highlight w:val="yellow"/>
              </w:rPr>
            </w:pPr>
            <w:r w:rsidRPr="008843A3">
              <w:rPr>
                <w:rFonts w:ascii="Times New Roman" w:hAnsi="Times New Roman" w:cs="Times New Roman"/>
                <w:sz w:val="20"/>
                <w:szCs w:val="20"/>
              </w:rPr>
              <w:t>2.1.</w:t>
            </w:r>
            <w:r w:rsidRPr="008843A3">
              <w:rPr>
                <w:rFonts w:ascii="Times New Roman" w:hAnsi="Times New Roman" w:cs="Times New Roman"/>
                <w:sz w:val="20"/>
                <w:szCs w:val="20"/>
              </w:rPr>
              <w:tab/>
              <w:t>Послуги з аварійного та технічного обслуговування повинні надаватися відповідно до чинних нормативно-правових актів.</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2.2.</w:t>
            </w:r>
            <w:r w:rsidRPr="008843A3">
              <w:rPr>
                <w:rFonts w:ascii="Times New Roman" w:hAnsi="Times New Roman" w:cs="Times New Roman"/>
                <w:sz w:val="20"/>
                <w:szCs w:val="20"/>
              </w:rPr>
              <w:tab/>
              <w:t>Послуги з технічного обслуговування систем водопостачання закладів освіти відділу освіти Ладижинської міської ради Гайсинського району Вінницької області здійснюється в робочий час.</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2.3.</w:t>
            </w:r>
            <w:r w:rsidRPr="008843A3">
              <w:rPr>
                <w:rFonts w:ascii="Times New Roman" w:hAnsi="Times New Roman" w:cs="Times New Roman"/>
                <w:sz w:val="20"/>
                <w:szCs w:val="20"/>
              </w:rPr>
              <w:tab/>
              <w:t>Послуги позапланового (аварійного) ремонту систем водопостачання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w:t>
            </w:r>
            <w:r w:rsidRPr="008843A3">
              <w:rPr>
                <w:rFonts w:ascii="Times New Roman" w:hAnsi="Times New Roman" w:cs="Times New Roman"/>
                <w:sz w:val="20"/>
                <w:szCs w:val="20"/>
              </w:rPr>
              <w:tab/>
              <w:t>Усунення аварійних ситуацій на об’єктах здійснювати, у разі ускладнення чи надзвичайної ситуації - до повної їх ліквідації.</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w:t>
            </w:r>
            <w:r w:rsidRPr="008843A3">
              <w:rPr>
                <w:rFonts w:ascii="Times New Roman" w:hAnsi="Times New Roman" w:cs="Times New Roman"/>
                <w:sz w:val="20"/>
                <w:szCs w:val="20"/>
              </w:rPr>
              <w:tab/>
              <w:t>Роботи з технічного обслуговування системи водопостачання закладів освіти відділу освіти Ладижинської міської ради Гайсинського району Вінницької області мають включати:</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hAnsi="Times New Roman"/>
                <w:sz w:val="20"/>
                <w:szCs w:val="20"/>
              </w:rPr>
              <w:t>профілактичне обстеження технічного стану трубопроводів, арматури, з’єднань, кріплень;</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eastAsia="Times New Roman" w:hAnsi="Times New Roman"/>
                <w:color w:val="000000"/>
                <w:sz w:val="20"/>
                <w:szCs w:val="20"/>
              </w:rPr>
              <w:t>регулювання автоматики водопровідної системи на підставі аналізу контрольно-вимірювального обладнання, які входять в систему;</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color w:val="000000" w:themeColor="text1"/>
                <w:sz w:val="20"/>
                <w:szCs w:val="20"/>
              </w:rPr>
              <w:t>контроль стану встановлених робочих параметрів системи;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color w:val="000000"/>
                <w:sz w:val="20"/>
                <w:szCs w:val="20"/>
              </w:rPr>
              <w:t>герметизацію точок з'єднання труб</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періодичну (один раз на місяць) перевірку стану обладнання та своєчасний ремонт несправних елементів;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заміну прокладок та ущільнювачів;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перевірку на справність контрольних вимірювальних приладів (манометрів і термометрів), заміну несправних;</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огляд насосів та </w:t>
            </w:r>
            <w:proofErr w:type="spellStart"/>
            <w:r w:rsidRPr="008843A3">
              <w:rPr>
                <w:rFonts w:ascii="Times New Roman" w:hAnsi="Times New Roman"/>
                <w:sz w:val="20"/>
                <w:szCs w:val="20"/>
              </w:rPr>
              <w:t>водозапірної</w:t>
            </w:r>
            <w:proofErr w:type="spellEnd"/>
            <w:r w:rsidRPr="008843A3">
              <w:rPr>
                <w:rFonts w:ascii="Times New Roman" w:hAnsi="Times New Roman"/>
                <w:sz w:val="20"/>
                <w:szCs w:val="20"/>
              </w:rPr>
              <w:t xml:space="preserve"> арматури;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заміну зношених елементів </w:t>
            </w:r>
            <w:proofErr w:type="spellStart"/>
            <w:r w:rsidRPr="008843A3">
              <w:rPr>
                <w:rFonts w:ascii="Times New Roman" w:hAnsi="Times New Roman"/>
                <w:sz w:val="20"/>
                <w:szCs w:val="20"/>
              </w:rPr>
              <w:t>обладнаня</w:t>
            </w:r>
            <w:proofErr w:type="spellEnd"/>
            <w:r w:rsidRPr="008843A3">
              <w:rPr>
                <w:rFonts w:ascii="Times New Roman" w:hAnsi="Times New Roman"/>
                <w:sz w:val="20"/>
                <w:szCs w:val="20"/>
              </w:rPr>
              <w:t xml:space="preserve">, які прийшли в непридатність, </w:t>
            </w:r>
            <w:r w:rsidRPr="008843A3">
              <w:rPr>
                <w:rFonts w:ascii="Times New Roman" w:hAnsi="Times New Roman"/>
                <w:sz w:val="20"/>
                <w:szCs w:val="20"/>
                <w:shd w:val="clear" w:color="auto" w:fill="FFFFFF"/>
              </w:rPr>
              <w:t>заміну окремих ділянок трубопроводів, їх укріплення, заміну несправної арматури, заміну несправних контрольно-вимірювальних приладів тощо</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чистку фільтрів;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регулювання систем безпеки;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sz w:val="20"/>
                <w:szCs w:val="20"/>
              </w:rPr>
              <w:t>запуск системи водопостачання;</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виїзд спеціалістів на об’єкт за викликом в разі аварійних ситуацій.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5.</w:t>
            </w:r>
            <w:r w:rsidRPr="008843A3">
              <w:rPr>
                <w:rFonts w:ascii="Times New Roman" w:hAnsi="Times New Roman" w:cs="Times New Roman"/>
                <w:sz w:val="20"/>
                <w:szCs w:val="20"/>
              </w:rPr>
              <w:tab/>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6.</w:t>
            </w:r>
            <w:r w:rsidRPr="008843A3">
              <w:rPr>
                <w:rFonts w:ascii="Times New Roman" w:hAnsi="Times New Roman" w:cs="Times New Roman"/>
                <w:sz w:val="20"/>
                <w:szCs w:val="20"/>
              </w:rPr>
              <w:tab/>
              <w:t>Виконавець послуги повинен мати:</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обслуговуючого персоналу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автотранспорту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4"/>
              </w:numPr>
              <w:ind w:left="1418" w:hanging="709"/>
              <w:jc w:val="both"/>
              <w:rPr>
                <w:rFonts w:ascii="Times New Roman" w:hAnsi="Times New Roman"/>
                <w:sz w:val="20"/>
                <w:szCs w:val="20"/>
              </w:rPr>
            </w:pPr>
            <w:r w:rsidRPr="008843A3">
              <w:rPr>
                <w:rFonts w:ascii="Times New Roman" w:hAnsi="Times New Roman"/>
                <w:sz w:val="20"/>
                <w:szCs w:val="20"/>
              </w:rPr>
              <w:lastRenderedPageBreak/>
              <w:t>наявність міського та мобільного телефонного зв’язку для прийняття заявок від Замовника.</w:t>
            </w:r>
          </w:p>
          <w:p w:rsidR="008843A3" w:rsidRPr="008843A3" w:rsidRDefault="008843A3" w:rsidP="008843A3">
            <w:pPr>
              <w:pStyle w:val="a5"/>
              <w:numPr>
                <w:ilvl w:val="0"/>
                <w:numId w:val="4"/>
              </w:numPr>
              <w:tabs>
                <w:tab w:val="left" w:pos="284"/>
              </w:tabs>
              <w:ind w:left="0" w:firstLine="709"/>
              <w:jc w:val="both"/>
              <w:textAlignment w:val="baseline"/>
              <w:rPr>
                <w:rStyle w:val="1"/>
                <w:rFonts w:eastAsia="Calibri"/>
                <w:sz w:val="20"/>
                <w:szCs w:val="20"/>
              </w:rPr>
            </w:pPr>
            <w:r w:rsidRPr="008843A3">
              <w:rPr>
                <w:rStyle w:val="1"/>
                <w:rFonts w:eastAsia="Calibri"/>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8843A3" w:rsidRPr="008843A3" w:rsidRDefault="008843A3" w:rsidP="008843A3">
            <w:pPr>
              <w:pStyle w:val="a5"/>
              <w:numPr>
                <w:ilvl w:val="0"/>
                <w:numId w:val="4"/>
              </w:numPr>
              <w:ind w:left="0" w:firstLine="709"/>
              <w:jc w:val="both"/>
              <w:rPr>
                <w:rStyle w:val="1"/>
                <w:rFonts w:eastAsia="Calibri"/>
                <w:sz w:val="20"/>
                <w:szCs w:val="20"/>
              </w:rPr>
            </w:pPr>
            <w:r w:rsidRPr="008843A3">
              <w:rPr>
                <w:rStyle w:val="1"/>
                <w:rFonts w:eastAsia="Calibri"/>
                <w:sz w:val="20"/>
                <w:szCs w:val="20"/>
              </w:rPr>
              <w:t>Гарантійний строк на надані послуги становить не менше, ніж 12</w:t>
            </w:r>
            <w:r w:rsidRPr="008843A3">
              <w:rPr>
                <w:rFonts w:ascii="Times New Roman" w:hAnsi="Times New Roman"/>
                <w:sz w:val="20"/>
                <w:szCs w:val="20"/>
              </w:rPr>
              <w:t xml:space="preserve"> (дванадцять) місяців</w:t>
            </w:r>
            <w:r w:rsidRPr="008843A3">
              <w:rPr>
                <w:rStyle w:val="1"/>
                <w:rFonts w:eastAsia="Calibri"/>
                <w:sz w:val="20"/>
                <w:szCs w:val="20"/>
              </w:rPr>
              <w:t xml:space="preserve">, якщо інший більший строк не передбачено чинним законодавством. </w:t>
            </w:r>
          </w:p>
          <w:p w:rsidR="008843A3" w:rsidRPr="008843A3" w:rsidRDefault="008843A3" w:rsidP="008843A3">
            <w:pPr>
              <w:numPr>
                <w:ilvl w:val="0"/>
                <w:numId w:val="4"/>
              </w:numPr>
              <w:ind w:left="0" w:firstLine="709"/>
              <w:jc w:val="both"/>
              <w:rPr>
                <w:rStyle w:val="1"/>
                <w:rFonts w:eastAsia="Calibri" w:cs="Times New Roman"/>
                <w:sz w:val="20"/>
                <w:szCs w:val="20"/>
              </w:rPr>
            </w:pPr>
            <w:r w:rsidRPr="008843A3">
              <w:rPr>
                <w:rStyle w:val="1"/>
                <w:rFonts w:eastAsia="Calibri" w:cs="Times New Roman"/>
                <w:sz w:val="20"/>
                <w:szCs w:val="20"/>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8843A3" w:rsidRDefault="008843A3" w:rsidP="008843A3">
            <w:pPr>
              <w:ind w:firstLine="709"/>
              <w:jc w:val="both"/>
              <w:rPr>
                <w:rStyle w:val="1"/>
                <w:rFonts w:eastAsia="Calibri" w:cs="Times New Roman"/>
                <w:sz w:val="20"/>
                <w:szCs w:val="20"/>
              </w:rPr>
            </w:pPr>
            <w:r w:rsidRPr="008843A3">
              <w:rPr>
                <w:rStyle w:val="1"/>
                <w:rFonts w:eastAsia="Calibri"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8843A3" w:rsidRPr="008843A3" w:rsidRDefault="008843A3" w:rsidP="008843A3">
            <w:pPr>
              <w:ind w:firstLine="709"/>
              <w:jc w:val="both"/>
              <w:rPr>
                <w:rFonts w:ascii="Times New Roman" w:hAnsi="Times New Roman" w:cs="Times New Roman"/>
                <w:sz w:val="20"/>
                <w:szCs w:val="20"/>
              </w:rPr>
            </w:pP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lang w:val="uk-UA"/>
              </w:rPr>
            </w:pPr>
            <w:r w:rsidRPr="008843A3">
              <w:rPr>
                <w:rFonts w:ascii="Times New Roman" w:hAnsi="Times New Roman" w:cs="Times New Roman"/>
                <w:color w:val="auto"/>
                <w:sz w:val="20"/>
                <w:szCs w:val="20"/>
                <w:lang w:val="uk-UA"/>
              </w:rPr>
              <w:t>ПЕРЕЛІК ТА АДРЕСИ ОБ’ЄКТІВ-ЗАКЛАДІВ ОСВІТИ ТА ТЕХНІЧНІ ВИМОГИ ДО УЧАСНИКА:</w:t>
            </w:r>
          </w:p>
          <w:tbl>
            <w:tblPr>
              <w:tblW w:w="8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32"/>
              <w:gridCol w:w="4536"/>
            </w:tblGrid>
            <w:tr w:rsidR="008843A3" w:rsidRPr="008843A3" w:rsidTr="008843A3">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 з/п</w:t>
                  </w:r>
                </w:p>
              </w:tc>
              <w:tc>
                <w:tcPr>
                  <w:tcW w:w="3632"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Найменування об’єкту, що вимагає обслуговування</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Технічні вимоги</w:t>
                  </w:r>
                </w:p>
              </w:tc>
            </w:tr>
            <w:tr w:rsidR="008843A3" w:rsidRPr="008843A3" w:rsidTr="008843A3">
              <w:trPr>
                <w:trHeight w:val="50"/>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№2 «Казка»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Будівельників,57)</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Система водопостачання </w:t>
                  </w:r>
                </w:p>
              </w:tc>
              <w:tc>
                <w:tcPr>
                  <w:tcW w:w="4536" w:type="dxa"/>
                  <w:vMerge w:val="restart"/>
                  <w:tcBorders>
                    <w:top w:val="single" w:sz="4" w:space="0" w:color="auto"/>
                    <w:left w:val="single" w:sz="4" w:space="0" w:color="auto"/>
                    <w:right w:val="single" w:sz="4" w:space="0" w:color="auto"/>
                  </w:tcBorders>
                  <w:vAlign w:val="center"/>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Огляд на наявність сторонніх предметів.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Заміна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В разі виявлення корозії здійснення антикорозійних робіт.</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працездатності всіх вимірювальних і захисних пристроїв.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обладнання на наявність аномального шуму.</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Очищення від пилу всіх елементів, при необхідності.</w:t>
                  </w: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№3 «Дзвіночок»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highlight w:val="yellow"/>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№5 «Берізка»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20)</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№8 «Ромашка»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№9 «Джерельце»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№10 «Росинка»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48)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№2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21)</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№3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П. Кравчика, 53)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Ліцей №4</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63)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465"/>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№1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Незалежності (Леніна) 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1108"/>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Заозерненський</w:t>
                  </w:r>
                  <w:proofErr w:type="spellEnd"/>
                  <w:r w:rsidRPr="008843A3">
                    <w:rPr>
                      <w:rFonts w:ascii="Times New Roman" w:hAnsi="Times New Roman" w:cs="Times New Roman"/>
                      <w:sz w:val="20"/>
                      <w:szCs w:val="20"/>
                    </w:rPr>
                    <w:t xml:space="preserve"> ЗДО "Сонечко"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Соборна 31 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val="restart"/>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Зовнішній вигляд та виявлення відхилень від нормальної роботи.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8843A3" w:rsidRPr="008843A3" w:rsidRDefault="008843A3" w:rsidP="008843A3">
                  <w:pPr>
                    <w:spacing w:after="0" w:line="240" w:lineRule="auto"/>
                    <w:jc w:val="both"/>
                    <w:rPr>
                      <w:rFonts w:ascii="Times New Roman" w:hAnsi="Times New Roman" w:cs="Times New Roman"/>
                      <w:color w:val="FF0000"/>
                      <w:sz w:val="20"/>
                      <w:szCs w:val="20"/>
                    </w:rPr>
                  </w:pPr>
                  <w:r w:rsidRPr="008843A3">
                    <w:rPr>
                      <w:rFonts w:ascii="Times New Roman" w:hAnsi="Times New Roman" w:cs="Times New Roman"/>
                      <w:sz w:val="20"/>
                      <w:szCs w:val="20"/>
                    </w:rPr>
                    <w:t>Технічне обслуговування фільтра (в межах ВОГ).</w:t>
                  </w:r>
                </w:p>
                <w:p w:rsidR="008843A3" w:rsidRPr="008843A3" w:rsidRDefault="008843A3" w:rsidP="008843A3">
                  <w:pPr>
                    <w:pStyle w:val="21"/>
                    <w:ind w:firstLine="0"/>
                    <w:rPr>
                      <w:color w:val="FF0000"/>
                      <w:sz w:val="20"/>
                    </w:rPr>
                  </w:pPr>
                  <w:proofErr w:type="spellStart"/>
                  <w:r w:rsidRPr="008843A3">
                    <w:rPr>
                      <w:rFonts w:eastAsiaTheme="minorEastAsia"/>
                      <w:color w:val="auto"/>
                      <w:sz w:val="20"/>
                    </w:rPr>
                    <w:t>Перевірка</w:t>
                  </w:r>
                  <w:proofErr w:type="spellEnd"/>
                  <w:r w:rsidRPr="008843A3">
                    <w:rPr>
                      <w:rFonts w:eastAsiaTheme="minorEastAsia"/>
                      <w:color w:val="auto"/>
                      <w:sz w:val="20"/>
                    </w:rPr>
                    <w:t xml:space="preserve"> </w:t>
                  </w:r>
                  <w:proofErr w:type="spellStart"/>
                  <w:r w:rsidRPr="008843A3">
                    <w:rPr>
                      <w:rFonts w:eastAsiaTheme="minorEastAsia"/>
                      <w:color w:val="auto"/>
                      <w:sz w:val="20"/>
                    </w:rPr>
                    <w:t>герметичності</w:t>
                  </w:r>
                  <w:proofErr w:type="spellEnd"/>
                  <w:r w:rsidRPr="008843A3">
                    <w:rPr>
                      <w:rFonts w:eastAsiaTheme="minorEastAsia"/>
                      <w:color w:val="auto"/>
                      <w:sz w:val="20"/>
                    </w:rPr>
                    <w:t xml:space="preserve"> </w:t>
                  </w:r>
                  <w:proofErr w:type="spellStart"/>
                  <w:r w:rsidRPr="008843A3">
                    <w:rPr>
                      <w:rFonts w:eastAsiaTheme="minorEastAsia"/>
                      <w:color w:val="auto"/>
                      <w:sz w:val="20"/>
                    </w:rPr>
                    <w:t>різьбових</w:t>
                  </w:r>
                  <w:proofErr w:type="spellEnd"/>
                  <w:r w:rsidRPr="008843A3">
                    <w:rPr>
                      <w:rFonts w:eastAsiaTheme="minorEastAsia"/>
                      <w:color w:val="auto"/>
                      <w:sz w:val="20"/>
                    </w:rPr>
                    <w:t xml:space="preserve"> та </w:t>
                  </w:r>
                  <w:proofErr w:type="spellStart"/>
                  <w:r w:rsidRPr="008843A3">
                    <w:rPr>
                      <w:rFonts w:eastAsiaTheme="minorEastAsia"/>
                      <w:color w:val="auto"/>
                      <w:sz w:val="20"/>
                    </w:rPr>
                    <w:t>фланцевих</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 xml:space="preserve"> </w:t>
                  </w:r>
                  <w:proofErr w:type="spellStart"/>
                  <w:r w:rsidRPr="008843A3">
                    <w:rPr>
                      <w:rFonts w:eastAsiaTheme="minorEastAsia"/>
                      <w:color w:val="auto"/>
                      <w:sz w:val="20"/>
                    </w:rPr>
                    <w:t>вузла</w:t>
                  </w:r>
                  <w:proofErr w:type="spellEnd"/>
                  <w:r w:rsidRPr="008843A3">
                    <w:rPr>
                      <w:rFonts w:eastAsiaTheme="minorEastAsia"/>
                      <w:color w:val="auto"/>
                      <w:sz w:val="20"/>
                    </w:rPr>
                    <w:t xml:space="preserve"> </w:t>
                  </w:r>
                  <w:proofErr w:type="spellStart"/>
                  <w:r w:rsidRPr="008843A3">
                    <w:rPr>
                      <w:rFonts w:eastAsiaTheme="minorEastAsia"/>
                      <w:color w:val="auto"/>
                      <w:sz w:val="20"/>
                    </w:rPr>
                    <w:t>обліку</w:t>
                  </w:r>
                  <w:proofErr w:type="spellEnd"/>
                  <w:r w:rsidRPr="008843A3">
                    <w:rPr>
                      <w:rFonts w:eastAsiaTheme="minorEastAsia"/>
                      <w:color w:val="auto"/>
                      <w:sz w:val="20"/>
                    </w:rPr>
                    <w:t xml:space="preserve"> та </w:t>
                  </w:r>
                  <w:proofErr w:type="spellStart"/>
                  <w:r w:rsidRPr="008843A3">
                    <w:rPr>
                      <w:rFonts w:eastAsiaTheme="minorEastAsia"/>
                      <w:color w:val="auto"/>
                      <w:sz w:val="20"/>
                    </w:rPr>
                    <w:t>герметизація</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w:t>
                  </w:r>
                </w:p>
              </w:tc>
            </w:tr>
            <w:tr w:rsidR="008843A3" w:rsidRPr="008843A3" w:rsidTr="008843A3">
              <w:trPr>
                <w:trHeight w:val="1126"/>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Заозерненська</w:t>
                  </w:r>
                  <w:proofErr w:type="spellEnd"/>
                  <w:r w:rsidRPr="008843A3">
                    <w:rPr>
                      <w:rFonts w:ascii="Times New Roman" w:hAnsi="Times New Roman" w:cs="Times New Roman"/>
                      <w:sz w:val="20"/>
                      <w:szCs w:val="20"/>
                    </w:rPr>
                    <w:t xml:space="preserve"> гімназія</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Шкільна, 25А)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pStyle w:val="21"/>
                    <w:ind w:firstLine="0"/>
                    <w:rPr>
                      <w:sz w:val="20"/>
                      <w:lang w:val="uk-UA"/>
                    </w:rPr>
                  </w:pPr>
                </w:p>
              </w:tc>
            </w:tr>
          </w:tbl>
          <w:p w:rsidR="008843A3" w:rsidRPr="008843A3" w:rsidRDefault="008843A3" w:rsidP="008843A3">
            <w:pPr>
              <w:ind w:firstLine="709"/>
              <w:jc w:val="both"/>
              <w:rPr>
                <w:rFonts w:ascii="Times New Roman" w:hAnsi="Times New Roman" w:cs="Times New Roman"/>
                <w:i/>
                <w:sz w:val="20"/>
                <w:szCs w:val="20"/>
              </w:rPr>
            </w:pPr>
            <w:r w:rsidRPr="008843A3">
              <w:rPr>
                <w:rFonts w:ascii="Times New Roman" w:hAnsi="Times New Roman" w:cs="Times New Roman"/>
                <w:i/>
                <w:sz w:val="20"/>
                <w:szCs w:val="20"/>
              </w:rPr>
              <w:t>Під послугою розуміється комплексне надання послуги протягом 2024 року, що включає в себе технічне обслуговування та позаплановий (аварійний) ремонт систем водопостачання зазначених закладів освіти відділу освіти Ладижинської міської ради Гайсинського району Вінницької області.</w:t>
            </w:r>
          </w:p>
          <w:p w:rsidR="008843A3" w:rsidRPr="008843A3" w:rsidRDefault="008843A3" w:rsidP="008843A3">
            <w:pPr>
              <w:pStyle w:val="a5"/>
              <w:numPr>
                <w:ilvl w:val="0"/>
                <w:numId w:val="13"/>
              </w:numPr>
              <w:ind w:left="0" w:firstLine="709"/>
              <w:jc w:val="both"/>
              <w:rPr>
                <w:rFonts w:ascii="Times New Roman" w:hAnsi="Times New Roman"/>
                <w:sz w:val="20"/>
                <w:szCs w:val="20"/>
              </w:rPr>
            </w:pPr>
            <w:r w:rsidRPr="008843A3">
              <w:rPr>
                <w:rFonts w:ascii="Times New Roman" w:hAnsi="Times New Roman"/>
                <w:sz w:val="20"/>
                <w:szCs w:val="20"/>
              </w:rPr>
              <w:lastRenderedPageBreak/>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Технічне обслуговування та поточний ремонт систем водопостачання та </w:t>
            </w:r>
            <w:r w:rsidRPr="008843A3">
              <w:rPr>
                <w:rFonts w:ascii="Times New Roman" w:hAnsi="Times New Roman" w:cs="Times New Roman"/>
                <w:color w:val="000000"/>
                <w:sz w:val="20"/>
                <w:szCs w:val="20"/>
                <w:shd w:val="clear" w:color="auto" w:fill="FFFFFF"/>
              </w:rPr>
              <w:t xml:space="preserve">санітарно-технічні роботи </w:t>
            </w:r>
            <w:r w:rsidRPr="008843A3">
              <w:rPr>
                <w:rFonts w:ascii="Times New Roman" w:hAnsi="Times New Roman" w:cs="Times New Roman"/>
                <w:sz w:val="20"/>
                <w:szCs w:val="20"/>
              </w:rPr>
              <w:t>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BB30D3" w:rsidRPr="008843A3" w:rsidRDefault="008843A3" w:rsidP="008843A3">
            <w:pPr>
              <w:pStyle w:val="a5"/>
              <w:tabs>
                <w:tab w:val="left" w:pos="-6204"/>
              </w:tabs>
              <w:ind w:left="0"/>
              <w:jc w:val="both"/>
              <w:rPr>
                <w:rFonts w:ascii="Times New Roman" w:hAnsi="Times New Roman"/>
                <w:sz w:val="20"/>
                <w:szCs w:val="20"/>
              </w:rPr>
            </w:pPr>
            <w:r w:rsidRPr="008843A3">
              <w:rPr>
                <w:rFonts w:ascii="Times New Roman" w:hAnsi="Times New Roman"/>
                <w:sz w:val="20"/>
                <w:szCs w:val="20"/>
              </w:rPr>
              <w:t>3.</w:t>
            </w:r>
            <w:r w:rsidRPr="008843A3">
              <w:rPr>
                <w:rFonts w:ascii="Times New Roman" w:hAnsi="Times New Roman"/>
                <w:sz w:val="20"/>
                <w:szCs w:val="20"/>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ВИМОГИ ДО ЯКОСТІ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Виконавець зобов`язаний: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1. Надати Замовнику послуги, якість яких відповідає умовам та вимогам законодавства та чинних нормативних документів.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 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 Усувати за власний рахунок недоліки за якістю обслуговування протягом 24 годин з моменту пред`явлення претензії Замовником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 Учасник зобов’язується усувати недоліки по обслуговуванню систем водопостачання,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8843A3" w:rsidRDefault="008843A3" w:rsidP="008843A3">
            <w:pPr>
              <w:pStyle w:val="a5"/>
              <w:tabs>
                <w:tab w:val="left" w:pos="-6204"/>
              </w:tabs>
              <w:ind w:left="0"/>
              <w:jc w:val="both"/>
              <w:rPr>
                <w:rFonts w:ascii="Times New Roman" w:hAnsi="Times New Roman"/>
                <w:color w:val="000000"/>
                <w:sz w:val="20"/>
                <w:szCs w:val="20"/>
                <w:shd w:val="clear" w:color="auto" w:fill="FFFFFF"/>
              </w:rPr>
            </w:pPr>
            <w:r w:rsidRPr="008843A3">
              <w:rPr>
                <w:rFonts w:ascii="Times New Roman" w:hAnsi="Times New Roman"/>
                <w:sz w:val="20"/>
                <w:szCs w:val="20"/>
              </w:rPr>
              <w:t>5. 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8843A3">
        <w:tc>
          <w:tcPr>
            <w:tcW w:w="1621"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410" w:type="dxa"/>
          </w:tcPr>
          <w:p w:rsidR="008A6D50" w:rsidRPr="008843A3" w:rsidRDefault="003D2752" w:rsidP="008843A3">
            <w:pPr>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2</w:t>
            </w:r>
            <w:r w:rsidR="008075E5">
              <w:rPr>
                <w:rFonts w:ascii="Times New Roman" w:eastAsia="Times New Roman" w:hAnsi="Times New Roman" w:cs="Times New Roman"/>
                <w:sz w:val="20"/>
                <w:szCs w:val="20"/>
                <w:lang w:eastAsia="ru-RU"/>
              </w:rPr>
              <w:t>2</w:t>
            </w:r>
            <w:bookmarkStart w:id="0" w:name="_GoBack"/>
            <w:bookmarkEnd w:id="0"/>
            <w:r w:rsidR="004E6E7E" w:rsidRPr="008843A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8843A3">
        <w:tc>
          <w:tcPr>
            <w:tcW w:w="1621"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410"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BB30D3" w:rsidRPr="008843A3" w:rsidRDefault="00BB30D3" w:rsidP="008843A3">
      <w:pPr>
        <w:spacing w:after="0" w:line="240" w:lineRule="auto"/>
        <w:jc w:val="center"/>
        <w:rPr>
          <w:rFonts w:ascii="Times New Roman" w:hAnsi="Times New Roman" w:cs="Times New Roman"/>
          <w:sz w:val="20"/>
          <w:szCs w:val="20"/>
        </w:rPr>
      </w:pPr>
    </w:p>
    <w:p w:rsidR="009C0755" w:rsidRPr="008843A3" w:rsidRDefault="009C0755" w:rsidP="008843A3">
      <w:pPr>
        <w:spacing w:after="0" w:line="240" w:lineRule="auto"/>
        <w:rPr>
          <w:rFonts w:ascii="Times New Roman" w:hAnsi="Times New Roman" w:cs="Times New Roman"/>
          <w:sz w:val="20"/>
          <w:szCs w:val="20"/>
        </w:rPr>
      </w:pPr>
    </w:p>
    <w:sectPr w:rsidR="009C0755" w:rsidRPr="008843A3"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3"/>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55369"/>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6296</Words>
  <Characters>3589</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5</cp:revision>
  <cp:lastPrinted>2023-02-28T13:46:00Z</cp:lastPrinted>
  <dcterms:created xsi:type="dcterms:W3CDTF">2023-08-31T06:32:00Z</dcterms:created>
  <dcterms:modified xsi:type="dcterms:W3CDTF">2024-03-01T06:59:00Z</dcterms:modified>
</cp:coreProperties>
</file>