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3C" w:rsidRPr="00260D3C" w:rsidRDefault="00260D3C" w:rsidP="00260D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260D3C" w:rsidRPr="00260D3C" w:rsidRDefault="00260D3C" w:rsidP="00260D3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(відповідно до пункту 4</w:t>
      </w:r>
      <w:r w:rsidRPr="00260D3C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  <w:lang w:eastAsia="uk-UA"/>
        </w:rPr>
        <w:t xml:space="preserve">1 </w:t>
      </w: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6771"/>
      </w:tblGrid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950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 xml:space="preserve">Послуги з технічного обслуговування та позапланового (аварійного) ремонту </w:t>
            </w: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систем водовідведення закладів освіти відділу освіти Ладижинської міської ради, Код за ДК 021:2015 – 90470000-2 (Послуги з чищення каналізаційних колекторів)</w:t>
            </w: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Відкриті торги у порядку визначеному Особливостями здійснення публічних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закупівель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260D3C" w:rsidRPr="00260D3C" w:rsidRDefault="009501F2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50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UA-2024-03-01-008242-a</w:t>
            </w: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технічних та якісних характеристик предмета закупівлі: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технічні та якісні характеристики предмета закупівлі визначені відповідно до потреб замовника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ТЕХНІЧНІ ВИМОГИ</w:t>
            </w:r>
          </w:p>
          <w:p w:rsidR="00260D3C" w:rsidRPr="00260D3C" w:rsidRDefault="00260D3C" w:rsidP="009501F2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Завданням технічного обслуговування систем водовідведення є:</w:t>
            </w:r>
          </w:p>
          <w:p w:rsidR="00260D3C" w:rsidRPr="00260D3C" w:rsidRDefault="00260D3C" w:rsidP="009501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1.1.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контроль за технічним станом і збереженням мереж водовідведення, перевірка стану трубопроводів, кріплень трубопроводів, стояків і випусків, прочисток, ревізій тощо;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1.2.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ab/>
              <w:t>проведення оглядів, профілактичного обслуговування, ремонтів, запобігання аваріям та їх ліквідація;</w:t>
            </w:r>
          </w:p>
          <w:p w:rsidR="00260D3C" w:rsidRPr="00260D3C" w:rsidRDefault="00260D3C" w:rsidP="009501F2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1.3.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ab/>
              <w:t>утримання систем у належному технічному і санітарному стані, усунення засмічень;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 xml:space="preserve">Проводити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санітарно-технічні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роботи систем водовідведення закладів освіти Ладижинської міської ради впродовж 2023 року у відповідності до переліку робіт та об’єктів, а саме: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2.1.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Послуги з аварійного та технічного обслуговування повинні надаватися відповідно до чинних нормативно-правових актів.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Послуги з технічного обслуговування систем водовідведення закладів освіти відділу освіти Ладижинської міської ради здійснюється в робочий час.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позапланового (аварійного) ремонту систем водовідведення надаються по заявкам закладів освіти, що знаходяться на утриманні відділу освіти Ладижинської міської ради Гайсинського району Вінницької області.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Усунення аварійних ситуацій на об’єктах здійснювати до повної їх ліквідації.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Роботи з технічного обслуговування системи водовідведення закладів освіти відділу освіти Ладижинської міської ради мають включати: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профілактичне обстеження технічного стану трубопроводів, з’єднань, кріплень;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регулювання, випробовування на пролив систем каналізації;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контроль стану встановлених робочих параметрів системи;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герметизацію точок з'єднання труб;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періодичну(один раз на місяць) перевірку стану обладнання та своєчасний ремонт несправних елементів;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заміну прокладок та ущільнювачів;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заміну зношених елементів обладнання, які прийшли в непридатність,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заміну окремих ділянок трубопроводів, їх укріплення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трапів, сифонів, ревізій та інших окремих деталей каналізації;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ліквідація засмічень та витоків в з'єднаннях труб;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контроль стану дренажних колодязів, труб зливостоку, чистка труб зливостоку;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запуск системи водовідведення;</w:t>
            </w:r>
          </w:p>
          <w:p w:rsidR="00260D3C" w:rsidRPr="00260D3C" w:rsidRDefault="00260D3C" w:rsidP="009501F2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виїзд спеціалістів на об’єкт за викликом в разі аварійних ситуацій.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Гарантований термін прибуття спеціаліста на місце обслуговування в разі виникнення аварійної ситуації – 1 година з моменту отримання заявки.</w:t>
            </w:r>
          </w:p>
          <w:p w:rsidR="00260D3C" w:rsidRPr="00260D3C" w:rsidRDefault="00260D3C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Виконавець послуги повинен мати:</w:t>
            </w:r>
          </w:p>
          <w:p w:rsidR="00260D3C" w:rsidRPr="00260D3C" w:rsidRDefault="00260D3C" w:rsidP="009501F2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приміщення для розміщення обслуговуючого персоналу розташоване в місті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Ладижин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Вінницької обл.</w:t>
            </w:r>
          </w:p>
          <w:p w:rsidR="00260D3C" w:rsidRPr="00260D3C" w:rsidRDefault="00260D3C" w:rsidP="009501F2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приміщення для розміщення автотранспорту, інвентарю та обладнання розташоване в місті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Ладижин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Гайсинського району, Вінницької обл.</w:t>
            </w:r>
          </w:p>
          <w:p w:rsidR="00260D3C" w:rsidRPr="00260D3C" w:rsidRDefault="00260D3C" w:rsidP="009501F2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наявність міського та мобільного телефонного зв’язку для прийняття заявок від Замовника.</w:t>
            </w:r>
          </w:p>
          <w:p w:rsidR="00260D3C" w:rsidRPr="00260D3C" w:rsidRDefault="00260D3C" w:rsidP="009501F2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Якість матеріалів та виробів, що використовуються Виконавцем для виконання ремонтних робіт на об’єктах Замовника, повинна підтверджуватись сертифікатами відповідності, технічними паспортами та/або іншими документами, що засвідчують якість матеріалів та виробів. </w:t>
            </w:r>
          </w:p>
          <w:p w:rsidR="00260D3C" w:rsidRPr="00260D3C" w:rsidRDefault="00260D3C" w:rsidP="009501F2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Гарантійний строк на надані послуги становить не менше, ніж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 (двадцять чотири) місяці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 якщо інший більший строк не передбачено чинним законодавством.</w:t>
            </w:r>
          </w:p>
          <w:p w:rsidR="00260D3C" w:rsidRPr="00260D3C" w:rsidRDefault="00260D3C" w:rsidP="009501F2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Поточні ціни на матеріальні ресурси приймаються відповідно до пункту 6.3 ДСТУ-Н Б Д. 1.1-2:2013 за обґрунтованими, як правило, найменшими (при всіх рівних характеристиках) цінами, які склались у регіоні.</w:t>
            </w: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Очікувана вартість предмета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9501F2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 xml:space="preserve">220 </w:t>
            </w:r>
            <w:r w:rsidR="00260D3C"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000,00 грн </w:t>
            </w:r>
          </w:p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501F2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1F2" w:rsidRPr="00260D3C" w:rsidRDefault="009501F2" w:rsidP="00950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1F2" w:rsidRPr="008843A3" w:rsidRDefault="009501F2" w:rsidP="009501F2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Розмір бюджетного призначення, визначений відповідно до кошторису на 2024 рік та розрахований на підставі аналізу вартості аналогічних послуг за попередній період</w:t>
            </w:r>
          </w:p>
        </w:tc>
      </w:tr>
    </w:tbl>
    <w:p w:rsidR="004F0F99" w:rsidRDefault="009501F2">
      <w:bookmarkStart w:id="0" w:name="_GoBack"/>
      <w:bookmarkEnd w:id="0"/>
    </w:p>
    <w:sectPr w:rsidR="004F0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350A1"/>
    <w:multiLevelType w:val="multilevel"/>
    <w:tmpl w:val="C7C468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C2F4F"/>
    <w:multiLevelType w:val="multilevel"/>
    <w:tmpl w:val="3520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705F7"/>
    <w:multiLevelType w:val="multilevel"/>
    <w:tmpl w:val="E78E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BE7A22"/>
    <w:multiLevelType w:val="multilevel"/>
    <w:tmpl w:val="9926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22"/>
    <w:rsid w:val="00260D3C"/>
    <w:rsid w:val="00791E03"/>
    <w:rsid w:val="009501F2"/>
    <w:rsid w:val="00A47B22"/>
    <w:rsid w:val="00E2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F8EC4"/>
  <w15:chartTrackingRefBased/>
  <w15:docId w15:val="{AB191E80-E3A2-42B9-A399-DAFB75C7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0D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0D3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260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tab-span">
    <w:name w:val="apple-tab-span"/>
    <w:basedOn w:val="a0"/>
    <w:rsid w:val="0026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131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2935</Words>
  <Characters>1674</Characters>
  <Application>Microsoft Office Word</Application>
  <DocSecurity>0</DocSecurity>
  <Lines>13</Lines>
  <Paragraphs>9</Paragraphs>
  <ScaleCrop>false</ScaleCrop>
  <Company>SPecialiST RePack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2023-09-14T08:26:00Z</dcterms:created>
  <dcterms:modified xsi:type="dcterms:W3CDTF">2024-03-01T12:50:00Z</dcterms:modified>
</cp:coreProperties>
</file>