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EA4140" w:rsidP="0045721E">
            <w:pPr>
              <w:rPr>
                <w:rFonts w:ascii="Times New Roman" w:hAnsi="Times New Roman" w:cs="Times New Roman"/>
                <w:sz w:val="24"/>
                <w:szCs w:val="24"/>
              </w:rPr>
            </w:pPr>
            <w:r>
              <w:rPr>
                <w:rFonts w:ascii="Times New Roman" w:eastAsia="Times New Roman" w:hAnsi="Times New Roman" w:cs="Times New Roman"/>
                <w:b/>
                <w:color w:val="000000"/>
                <w:sz w:val="24"/>
                <w:szCs w:val="24"/>
              </w:rPr>
              <w:t xml:space="preserve">Фарби, емалі, </w:t>
            </w:r>
            <w:proofErr w:type="spellStart"/>
            <w:r>
              <w:rPr>
                <w:rFonts w:ascii="Times New Roman" w:eastAsia="Times New Roman" w:hAnsi="Times New Roman" w:cs="Times New Roman"/>
                <w:b/>
                <w:color w:val="000000"/>
                <w:sz w:val="24"/>
                <w:szCs w:val="24"/>
              </w:rPr>
              <w:t>грунтовки</w:t>
            </w:r>
            <w:proofErr w:type="spellEnd"/>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за ДК 021:2015 Єдиного закупівельного словника</w:t>
            </w:r>
            <w:r>
              <w:rPr>
                <w:rFonts w:ascii="Times New Roman" w:eastAsia="Times New Roman" w:hAnsi="Times New Roman" w:cs="Times New Roman"/>
                <w:color w:val="000000"/>
                <w:sz w:val="20"/>
                <w:szCs w:val="20"/>
              </w:rPr>
              <w:t xml:space="preserve"> </w:t>
            </w:r>
            <w:r w:rsidRPr="00FD69DA">
              <w:rPr>
                <w:rFonts w:ascii="Times New Roman" w:eastAsia="Times New Roman" w:hAnsi="Times New Roman" w:cs="Times New Roman"/>
                <w:color w:val="000000"/>
                <w:sz w:val="24"/>
                <w:szCs w:val="24"/>
              </w:rPr>
              <w:t>44810000-1 Фарби</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EA4140" w:rsidP="00B0513D">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z w:val="24"/>
                <w:szCs w:val="24"/>
              </w:rPr>
              <w:t xml:space="preserve">ідповідно до Закону України «Про публічні закупівлі» з урахуванням постанови Кабінету Міністрів України від 12.10.2022 № 1178 </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Про затвердження особливостей здійснення публічних </w:t>
            </w:r>
            <w:proofErr w:type="spellStart"/>
            <w:r>
              <w:rPr>
                <w:rFonts w:ascii="Times New Roman" w:eastAsia="Times New Roman" w:hAnsi="Times New Roman" w:cs="Times New Roman"/>
                <w:color w:val="000000"/>
                <w:sz w:val="24"/>
                <w:szCs w:val="24"/>
              </w:rPr>
              <w:t>закупівель</w:t>
            </w:r>
            <w:proofErr w:type="spellEnd"/>
            <w:r>
              <w:rPr>
                <w:rFonts w:ascii="Times New Roman" w:eastAsia="Times New Roman" w:hAnsi="Times New Roman" w:cs="Times New Roman"/>
                <w:color w:val="000000"/>
                <w:sz w:val="24"/>
                <w:szCs w:val="24"/>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постанови  Кабінету Міністрів України від 14.09.2020 № 822 «Про затвердження Порядку формування та використання електронного каталогу»</w:t>
            </w:r>
          </w:p>
          <w:p w:rsidR="00DC213B" w:rsidRPr="00F50416" w:rsidRDefault="00EA4140" w:rsidP="0045721E">
            <w:pPr>
              <w:rPr>
                <w:rFonts w:ascii="Times New Roman" w:hAnsi="Times New Roman" w:cs="Times New Roman"/>
                <w:sz w:val="24"/>
                <w:szCs w:val="24"/>
              </w:rPr>
            </w:pPr>
            <w:r w:rsidRPr="00EA4140">
              <w:rPr>
                <w:rFonts w:ascii="Times New Roman" w:eastAsia="Times New Roman" w:hAnsi="Times New Roman" w:cs="Times New Roman"/>
                <w:b/>
                <w:sz w:val="24"/>
                <w:szCs w:val="24"/>
                <w:lang w:eastAsia="ru-RU"/>
              </w:rPr>
              <w:t>UA-2024-05-03-003067-a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Pr="00D42643" w:rsidRDefault="00BB30D3" w:rsidP="0045721E">
            <w:pPr>
              <w:tabs>
                <w:tab w:val="left" w:pos="-6204"/>
              </w:tabs>
              <w:spacing w:line="220" w:lineRule="exact"/>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Pr>
                <w:rFonts w:ascii="Times New Roman" w:eastAsia="Times New Roman" w:hAnsi="Times New Roman" w:cs="Times New Roman"/>
                <w:lang w:eastAsia="ru-RU"/>
              </w:rPr>
              <w:t xml:space="preserve"> </w:t>
            </w:r>
          </w:p>
          <w:tbl>
            <w:tblPr>
              <w:tblW w:w="7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4252"/>
              <w:gridCol w:w="851"/>
              <w:gridCol w:w="850"/>
            </w:tblGrid>
            <w:tr w:rsidR="00EA4140" w:rsidRPr="00EA4140" w:rsidTr="00EA4140">
              <w:trPr>
                <w:trHeight w:val="343"/>
              </w:trPr>
              <w:tc>
                <w:tcPr>
                  <w:tcW w:w="2014" w:type="dxa"/>
                  <w:shd w:val="clear" w:color="auto" w:fill="auto"/>
                  <w:vAlign w:val="center"/>
                  <w:hideMark/>
                </w:tcPr>
                <w:p w:rsidR="00EA4140" w:rsidRPr="00EA4140" w:rsidRDefault="00EA4140" w:rsidP="00EA4140">
                  <w:pPr>
                    <w:spacing w:after="0" w:line="200" w:lineRule="exact"/>
                    <w:jc w:val="center"/>
                    <w:rPr>
                      <w:rFonts w:ascii="Times New Roman" w:eastAsia="Times New Roman" w:hAnsi="Times New Roman" w:cs="Times New Roman"/>
                      <w:b/>
                      <w:bCs/>
                      <w:sz w:val="20"/>
                      <w:szCs w:val="20"/>
                    </w:rPr>
                  </w:pPr>
                  <w:r w:rsidRPr="00EA4140">
                    <w:rPr>
                      <w:rFonts w:ascii="Times New Roman" w:eastAsia="Times New Roman" w:hAnsi="Times New Roman" w:cs="Times New Roman"/>
                      <w:b/>
                      <w:bCs/>
                      <w:sz w:val="20"/>
                      <w:szCs w:val="20"/>
                    </w:rPr>
                    <w:t>Код ДК 021:2015</w:t>
                  </w:r>
                </w:p>
              </w:tc>
              <w:tc>
                <w:tcPr>
                  <w:tcW w:w="4252" w:type="dxa"/>
                  <w:shd w:val="clear" w:color="auto" w:fill="auto"/>
                  <w:vAlign w:val="center"/>
                  <w:hideMark/>
                </w:tcPr>
                <w:p w:rsidR="00EA4140" w:rsidRPr="00EA4140" w:rsidRDefault="00EA4140" w:rsidP="00EA4140">
                  <w:pPr>
                    <w:spacing w:after="0" w:line="200" w:lineRule="exact"/>
                    <w:jc w:val="center"/>
                    <w:rPr>
                      <w:rFonts w:ascii="Times New Roman" w:eastAsia="Times New Roman" w:hAnsi="Times New Roman" w:cs="Times New Roman"/>
                      <w:b/>
                      <w:bCs/>
                      <w:sz w:val="20"/>
                      <w:szCs w:val="20"/>
                    </w:rPr>
                  </w:pPr>
                  <w:r w:rsidRPr="00EA4140">
                    <w:rPr>
                      <w:rFonts w:ascii="Times New Roman" w:eastAsia="Times New Roman" w:hAnsi="Times New Roman" w:cs="Times New Roman"/>
                      <w:b/>
                      <w:bCs/>
                      <w:sz w:val="20"/>
                      <w:szCs w:val="20"/>
                    </w:rPr>
                    <w:t>Найменування</w:t>
                  </w:r>
                </w:p>
              </w:tc>
              <w:tc>
                <w:tcPr>
                  <w:tcW w:w="851" w:type="dxa"/>
                  <w:shd w:val="clear" w:color="auto" w:fill="auto"/>
                  <w:vAlign w:val="center"/>
                  <w:hideMark/>
                </w:tcPr>
                <w:p w:rsidR="00EA4140" w:rsidRPr="00EA4140" w:rsidRDefault="00EA4140" w:rsidP="00EA4140">
                  <w:pPr>
                    <w:spacing w:after="0" w:line="200" w:lineRule="exact"/>
                    <w:jc w:val="center"/>
                    <w:rPr>
                      <w:rFonts w:ascii="Times New Roman" w:eastAsia="Times New Roman" w:hAnsi="Times New Roman" w:cs="Times New Roman"/>
                      <w:b/>
                      <w:bCs/>
                      <w:sz w:val="20"/>
                      <w:szCs w:val="20"/>
                    </w:rPr>
                  </w:pPr>
                  <w:proofErr w:type="spellStart"/>
                  <w:r w:rsidRPr="00EA4140">
                    <w:rPr>
                      <w:rFonts w:ascii="Times New Roman" w:eastAsia="Times New Roman" w:hAnsi="Times New Roman" w:cs="Times New Roman"/>
                      <w:b/>
                      <w:bCs/>
                      <w:sz w:val="20"/>
                      <w:szCs w:val="20"/>
                    </w:rPr>
                    <w:t>Од.виміру</w:t>
                  </w:r>
                  <w:proofErr w:type="spellEnd"/>
                </w:p>
              </w:tc>
              <w:tc>
                <w:tcPr>
                  <w:tcW w:w="850" w:type="dxa"/>
                  <w:shd w:val="clear" w:color="auto" w:fill="auto"/>
                  <w:vAlign w:val="center"/>
                  <w:hideMark/>
                </w:tcPr>
                <w:p w:rsidR="00EA4140" w:rsidRPr="00EA4140" w:rsidRDefault="00EA4140" w:rsidP="00EA4140">
                  <w:pPr>
                    <w:spacing w:after="0" w:line="200" w:lineRule="exact"/>
                    <w:jc w:val="center"/>
                    <w:rPr>
                      <w:rFonts w:ascii="Times New Roman" w:eastAsia="Times New Roman" w:hAnsi="Times New Roman" w:cs="Times New Roman"/>
                      <w:b/>
                      <w:bCs/>
                      <w:iCs/>
                      <w:sz w:val="20"/>
                      <w:szCs w:val="20"/>
                    </w:rPr>
                  </w:pPr>
                  <w:r w:rsidRPr="00EA4140">
                    <w:rPr>
                      <w:rFonts w:ascii="Times New Roman" w:eastAsia="Times New Roman" w:hAnsi="Times New Roman" w:cs="Times New Roman"/>
                      <w:b/>
                      <w:bCs/>
                      <w:iCs/>
                      <w:sz w:val="20"/>
                      <w:szCs w:val="20"/>
                    </w:rPr>
                    <w:t>Кількість</w:t>
                  </w:r>
                </w:p>
              </w:tc>
            </w:tr>
            <w:tr w:rsidR="00EA4140" w:rsidRPr="00EA4140" w:rsidTr="00EA4140">
              <w:trPr>
                <w:trHeight w:val="456"/>
              </w:trPr>
              <w:tc>
                <w:tcPr>
                  <w:tcW w:w="2014" w:type="dxa"/>
                  <w:shd w:val="clear" w:color="auto" w:fill="auto"/>
                  <w:noWrap/>
                  <w:vAlign w:val="bottom"/>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44812400-9 Оздоблювальні матеріали</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грунтовка</w:t>
                  </w:r>
                  <w:proofErr w:type="spellEnd"/>
                  <w:r w:rsidRPr="00EA4140">
                    <w:rPr>
                      <w:rFonts w:ascii="Times New Roman" w:eastAsia="Times New Roman" w:hAnsi="Times New Roman" w:cs="Times New Roman"/>
                      <w:sz w:val="20"/>
                      <w:szCs w:val="20"/>
                    </w:rPr>
                    <w:t xml:space="preserve"> </w:t>
                  </w:r>
                  <w:proofErr w:type="spellStart"/>
                  <w:r w:rsidRPr="00EA4140">
                    <w:rPr>
                      <w:rFonts w:ascii="Times New Roman" w:eastAsia="Times New Roman" w:hAnsi="Times New Roman" w:cs="Times New Roman"/>
                      <w:sz w:val="20"/>
                      <w:szCs w:val="20"/>
                    </w:rPr>
                    <w:t>глибокопроникна</w:t>
                  </w:r>
                  <w:proofErr w:type="spellEnd"/>
                  <w:r w:rsidRPr="00EA4140">
                    <w:rPr>
                      <w:rFonts w:ascii="Times New Roman" w:eastAsia="Times New Roman" w:hAnsi="Times New Roman" w:cs="Times New Roman"/>
                      <w:sz w:val="20"/>
                      <w:szCs w:val="20"/>
                    </w:rPr>
                    <w:t xml:space="preserve"> акрилова для внутрішніх робіт 10л.</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5</w:t>
                  </w:r>
                </w:p>
              </w:tc>
            </w:tr>
            <w:tr w:rsidR="00EA4140" w:rsidRPr="00EA4140" w:rsidTr="00EA4140">
              <w:trPr>
                <w:trHeight w:val="288"/>
              </w:trPr>
              <w:tc>
                <w:tcPr>
                  <w:tcW w:w="2014" w:type="dxa"/>
                  <w:shd w:val="clear" w:color="auto" w:fill="auto"/>
                  <w:noWrap/>
                  <w:vAlign w:val="bottom"/>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44812400-9 Оздоблювальні матеріали</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грунтовка</w:t>
                  </w:r>
                  <w:proofErr w:type="spellEnd"/>
                  <w:r w:rsidRPr="00EA4140">
                    <w:rPr>
                      <w:rFonts w:ascii="Times New Roman" w:eastAsia="Times New Roman" w:hAnsi="Times New Roman" w:cs="Times New Roman"/>
                      <w:sz w:val="20"/>
                      <w:szCs w:val="20"/>
                    </w:rPr>
                    <w:t xml:space="preserve"> фунгіцидна, 10л</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3</w:t>
                  </w:r>
                </w:p>
              </w:tc>
            </w:tr>
            <w:tr w:rsidR="00EA4140" w:rsidRPr="00EA4140" w:rsidTr="00EA4140">
              <w:trPr>
                <w:trHeight w:val="240"/>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ПФ-266 жовто-коричнева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120</w:t>
                  </w:r>
                </w:p>
              </w:tc>
            </w:tr>
            <w:tr w:rsidR="00EA4140" w:rsidRPr="00EA4140" w:rsidTr="00EA4140">
              <w:trPr>
                <w:trHeight w:val="264"/>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ПФ-266 червоно-коричнева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15</w:t>
                  </w:r>
                </w:p>
              </w:tc>
            </w:tr>
            <w:tr w:rsidR="00EA4140" w:rsidRPr="00EA4140" w:rsidTr="00EA4140">
              <w:trPr>
                <w:trHeight w:val="216"/>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біла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120</w:t>
                  </w:r>
                </w:p>
              </w:tc>
            </w:tr>
            <w:tr w:rsidR="00EA4140" w:rsidRPr="00EA4140" w:rsidTr="00EA4140">
              <w:trPr>
                <w:trHeight w:val="240"/>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червона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26</w:t>
                  </w:r>
                </w:p>
              </w:tc>
            </w:tr>
            <w:tr w:rsidR="00EA4140" w:rsidRPr="00EA4140" w:rsidTr="00EA4140">
              <w:trPr>
                <w:trHeight w:val="240"/>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чорна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9</w:t>
                  </w:r>
                </w:p>
              </w:tc>
            </w:tr>
            <w:tr w:rsidR="00EA4140" w:rsidRPr="00EA4140" w:rsidTr="00EA4140">
              <w:trPr>
                <w:trHeight w:val="240"/>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помаранчева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19</w:t>
                  </w:r>
                </w:p>
              </w:tc>
            </w:tr>
            <w:tr w:rsidR="00EA4140" w:rsidRPr="00EA4140" w:rsidTr="00EA4140">
              <w:trPr>
                <w:trHeight w:val="240"/>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синя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23</w:t>
                  </w:r>
                </w:p>
              </w:tc>
            </w:tr>
            <w:tr w:rsidR="00EA4140" w:rsidRPr="00EA4140" w:rsidTr="00EA4140">
              <w:trPr>
                <w:trHeight w:val="240"/>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жовта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38</w:t>
                  </w:r>
                </w:p>
              </w:tc>
            </w:tr>
            <w:tr w:rsidR="00EA4140" w:rsidRPr="00EA4140" w:rsidTr="00EA4140">
              <w:trPr>
                <w:trHeight w:val="240"/>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зелена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38</w:t>
                  </w:r>
                </w:p>
              </w:tc>
            </w:tr>
            <w:tr w:rsidR="00EA4140" w:rsidRPr="00EA4140" w:rsidTr="00EA4140">
              <w:trPr>
                <w:trHeight w:val="240"/>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яскраво-блакитна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15</w:t>
                  </w:r>
                </w:p>
              </w:tc>
            </w:tr>
            <w:tr w:rsidR="00EA4140" w:rsidRPr="00EA4140" w:rsidTr="00EA4140">
              <w:trPr>
                <w:trHeight w:val="252"/>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світло сіра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12</w:t>
                  </w:r>
                </w:p>
              </w:tc>
            </w:tr>
            <w:tr w:rsidR="00EA4140" w:rsidRPr="00EA4140" w:rsidTr="00EA4140">
              <w:trPr>
                <w:trHeight w:val="252"/>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салатова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15</w:t>
                  </w:r>
                </w:p>
              </w:tc>
            </w:tr>
            <w:tr w:rsidR="00EA4140" w:rsidRPr="00EA4140" w:rsidTr="00EA4140">
              <w:trPr>
                <w:trHeight w:val="252"/>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бузкова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8</w:t>
                  </w:r>
                </w:p>
              </w:tc>
            </w:tr>
            <w:tr w:rsidR="00EA4140" w:rsidRPr="00EA4140" w:rsidTr="00EA4140">
              <w:trPr>
                <w:trHeight w:val="252"/>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фіолетова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5</w:t>
                  </w:r>
                </w:p>
              </w:tc>
            </w:tr>
            <w:tr w:rsidR="00EA4140" w:rsidRPr="00EA4140" w:rsidTr="00EA4140">
              <w:trPr>
                <w:trHeight w:val="252"/>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вишня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11</w:t>
                  </w:r>
                </w:p>
              </w:tc>
            </w:tr>
            <w:tr w:rsidR="00EA4140" w:rsidRPr="00EA4140" w:rsidTr="00EA4140">
              <w:trPr>
                <w:trHeight w:val="264"/>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бежева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1</w:t>
                  </w:r>
                </w:p>
              </w:tc>
            </w:tr>
            <w:tr w:rsidR="00EA4140" w:rsidRPr="00EA4140" w:rsidTr="00EA4140">
              <w:trPr>
                <w:trHeight w:val="264"/>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смарагд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5</w:t>
                  </w:r>
                </w:p>
              </w:tc>
            </w:tr>
            <w:tr w:rsidR="00EA4140" w:rsidRPr="00EA4140" w:rsidTr="00EA4140">
              <w:trPr>
                <w:trHeight w:val="264"/>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бірюзова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5</w:t>
                  </w:r>
                </w:p>
              </w:tc>
            </w:tr>
            <w:tr w:rsidR="00EA4140" w:rsidRPr="00EA4140" w:rsidTr="00EA4140">
              <w:trPr>
                <w:trHeight w:val="264"/>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блакитний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8</w:t>
                  </w:r>
                </w:p>
              </w:tc>
            </w:tr>
            <w:tr w:rsidR="00EA4140" w:rsidRPr="00EA4140" w:rsidTr="00EA4140">
              <w:trPr>
                <w:trHeight w:val="264"/>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світло-зелена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5</w:t>
                  </w:r>
                </w:p>
              </w:tc>
            </w:tr>
            <w:tr w:rsidR="00EA4140" w:rsidRPr="00EA4140" w:rsidTr="00EA4140">
              <w:trPr>
                <w:trHeight w:val="252"/>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lastRenderedPageBreak/>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темно - коричнева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3</w:t>
                  </w:r>
                </w:p>
              </w:tc>
            </w:tr>
            <w:tr w:rsidR="00EA4140" w:rsidRPr="00EA4140" w:rsidTr="00EA4140">
              <w:trPr>
                <w:trHeight w:val="252"/>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кремова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1</w:t>
                  </w:r>
                </w:p>
              </w:tc>
            </w:tr>
            <w:tr w:rsidR="00EA4140" w:rsidRPr="00EA4140" w:rsidTr="00EA4140">
              <w:trPr>
                <w:trHeight w:val="252"/>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44812100-6 Емалі та глазурі</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емаль </w:t>
                  </w:r>
                  <w:proofErr w:type="spellStart"/>
                  <w:r w:rsidRPr="00EA4140">
                    <w:rPr>
                      <w:rFonts w:ascii="Times New Roman" w:eastAsia="Times New Roman" w:hAnsi="Times New Roman" w:cs="Times New Roman"/>
                      <w:sz w:val="20"/>
                      <w:szCs w:val="20"/>
                    </w:rPr>
                    <w:t>алкідна</w:t>
                  </w:r>
                  <w:proofErr w:type="spellEnd"/>
                  <w:r w:rsidRPr="00EA4140">
                    <w:rPr>
                      <w:rFonts w:ascii="Times New Roman" w:eastAsia="Times New Roman" w:hAnsi="Times New Roman" w:cs="Times New Roman"/>
                      <w:sz w:val="20"/>
                      <w:szCs w:val="20"/>
                    </w:rPr>
                    <w:t xml:space="preserve"> ПФ-115П лососева глянцева 2,8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2</w:t>
                  </w:r>
                </w:p>
              </w:tc>
            </w:tr>
            <w:tr w:rsidR="00EA4140" w:rsidRPr="00EA4140" w:rsidTr="00EA4140">
              <w:trPr>
                <w:trHeight w:val="456"/>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44812220-3 Водні фарби</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 xml:space="preserve">фарба латексна </w:t>
                  </w:r>
                  <w:proofErr w:type="spellStart"/>
                  <w:r w:rsidRPr="00EA4140">
                    <w:rPr>
                      <w:rFonts w:ascii="Times New Roman" w:eastAsia="Times New Roman" w:hAnsi="Times New Roman" w:cs="Times New Roman"/>
                      <w:sz w:val="20"/>
                      <w:szCs w:val="20"/>
                    </w:rPr>
                    <w:t>інтер`єрна</w:t>
                  </w:r>
                  <w:proofErr w:type="spellEnd"/>
                  <w:r w:rsidRPr="00EA4140">
                    <w:rPr>
                      <w:rFonts w:ascii="Times New Roman" w:eastAsia="Times New Roman" w:hAnsi="Times New Roman" w:cs="Times New Roman"/>
                      <w:sz w:val="20"/>
                      <w:szCs w:val="20"/>
                    </w:rPr>
                    <w:t xml:space="preserve"> для внутрішніх робіт 14 кг Біла матова</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24</w:t>
                  </w:r>
                </w:p>
              </w:tc>
            </w:tr>
            <w:tr w:rsidR="00EA4140" w:rsidRPr="00EA4140" w:rsidTr="00EA4140">
              <w:trPr>
                <w:trHeight w:val="456"/>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44812220-3 Водні фарби</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фарба акрилова фасадна, для зовнішніх робіт, 14 кг Біла матова</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14</w:t>
                  </w:r>
                </w:p>
              </w:tc>
            </w:tr>
            <w:tr w:rsidR="00EA4140" w:rsidRPr="00EA4140" w:rsidTr="00EA4140">
              <w:trPr>
                <w:trHeight w:val="228"/>
              </w:trPr>
              <w:tc>
                <w:tcPr>
                  <w:tcW w:w="2014"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44812220-3 Водні фарби</w:t>
                  </w:r>
                </w:p>
              </w:tc>
              <w:tc>
                <w:tcPr>
                  <w:tcW w:w="4252"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емаль акрилова чорна 0,9 кг</w:t>
                  </w:r>
                </w:p>
              </w:tc>
              <w:tc>
                <w:tcPr>
                  <w:tcW w:w="851" w:type="dxa"/>
                  <w:shd w:val="clear" w:color="auto" w:fill="auto"/>
                  <w:hideMark/>
                </w:tcPr>
                <w:p w:rsidR="00EA4140" w:rsidRPr="00EA4140" w:rsidRDefault="00EA4140" w:rsidP="00EA4140">
                  <w:pPr>
                    <w:spacing w:after="0" w:line="200" w:lineRule="exact"/>
                    <w:rPr>
                      <w:rFonts w:ascii="Times New Roman" w:eastAsia="Times New Roman" w:hAnsi="Times New Roman" w:cs="Times New Roman"/>
                      <w:sz w:val="20"/>
                      <w:szCs w:val="20"/>
                    </w:rPr>
                  </w:pPr>
                  <w:proofErr w:type="spellStart"/>
                  <w:r w:rsidRPr="00EA4140">
                    <w:rPr>
                      <w:rFonts w:ascii="Times New Roman" w:eastAsia="Times New Roman" w:hAnsi="Times New Roman" w:cs="Times New Roman"/>
                      <w:sz w:val="20"/>
                      <w:szCs w:val="20"/>
                    </w:rPr>
                    <w:t>шт</w:t>
                  </w:r>
                  <w:proofErr w:type="spellEnd"/>
                </w:p>
              </w:tc>
              <w:tc>
                <w:tcPr>
                  <w:tcW w:w="850" w:type="dxa"/>
                  <w:shd w:val="clear" w:color="auto" w:fill="auto"/>
                  <w:noWrap/>
                  <w:vAlign w:val="bottom"/>
                  <w:hideMark/>
                </w:tcPr>
                <w:p w:rsidR="00EA4140" w:rsidRPr="00EA4140" w:rsidRDefault="00EA4140" w:rsidP="00EA4140">
                  <w:pPr>
                    <w:spacing w:after="0" w:line="200" w:lineRule="exact"/>
                    <w:jc w:val="right"/>
                    <w:rPr>
                      <w:rFonts w:ascii="Times New Roman" w:eastAsia="Times New Roman" w:hAnsi="Times New Roman" w:cs="Times New Roman"/>
                      <w:sz w:val="20"/>
                      <w:szCs w:val="20"/>
                    </w:rPr>
                  </w:pPr>
                  <w:r w:rsidRPr="00EA4140">
                    <w:rPr>
                      <w:rFonts w:ascii="Times New Roman" w:eastAsia="Times New Roman" w:hAnsi="Times New Roman" w:cs="Times New Roman"/>
                      <w:sz w:val="20"/>
                      <w:szCs w:val="20"/>
                    </w:rPr>
                    <w:t>2</w:t>
                  </w:r>
                </w:p>
              </w:tc>
            </w:tr>
          </w:tbl>
          <w:p w:rsidR="0045721E" w:rsidRPr="00D42643" w:rsidRDefault="0045721E" w:rsidP="00E708B4">
            <w:pPr>
              <w:spacing w:line="220" w:lineRule="exact"/>
              <w:ind w:firstLine="708"/>
              <w:jc w:val="both"/>
              <w:rPr>
                <w:rFonts w:ascii="Times New Roman" w:hAnsi="Times New Roman"/>
                <w:color w:val="000000"/>
                <w:shd w:val="clear" w:color="auto" w:fill="FFFFFF"/>
              </w:rPr>
            </w:pP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EA4140" w:rsidP="00196EA8">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rPr>
              <w:t xml:space="preserve">262 278,00 </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BB5FF8">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45721E">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EA4140">
              <w:rPr>
                <w:rFonts w:ascii="Times New Roman" w:eastAsia="Times New Roman" w:hAnsi="Times New Roman"/>
                <w:sz w:val="24"/>
                <w:szCs w:val="24"/>
                <w:lang w:eastAsia="ru-RU"/>
              </w:rPr>
              <w:t xml:space="preserve">. </w:t>
            </w:r>
            <w:r w:rsidR="00EA4140" w:rsidRPr="00EA4140">
              <w:rPr>
                <w:rFonts w:ascii="Times New Roman" w:eastAsia="Times New Roman" w:hAnsi="Times New Roman"/>
                <w:sz w:val="24"/>
                <w:szCs w:val="24"/>
                <w:lang w:eastAsia="ru-RU"/>
              </w:rPr>
              <w:t>Визначення очікуваної вартості предмета закупівлі</w:t>
            </w:r>
            <w:r w:rsidR="00EA4140" w:rsidRPr="00EA4140">
              <w:rPr>
                <w:rFonts w:ascii="Times New Roman" w:eastAsia="Times New Roman" w:hAnsi="Times New Roman"/>
                <w:sz w:val="24"/>
                <w:szCs w:val="24"/>
                <w:lang w:eastAsia="ru-RU"/>
              </w:rPr>
              <w:t xml:space="preserve"> </w:t>
            </w:r>
            <w:r w:rsidR="00EA4140" w:rsidRPr="00EA4140">
              <w:rPr>
                <w:rFonts w:ascii="Times New Roman" w:eastAsia="Times New Roman" w:hAnsi="Times New Roman"/>
                <w:sz w:val="24"/>
                <w:szCs w:val="24"/>
                <w:lang w:eastAsia="ru-RU"/>
              </w:rPr>
              <w:t>здійснювалося з проведенням моніторингу цін</w:t>
            </w:r>
            <w:r w:rsidR="00BB5FF8">
              <w:rPr>
                <w:rFonts w:ascii="Times New Roman" w:eastAsia="Times New Roman" w:hAnsi="Times New Roman"/>
                <w:sz w:val="24"/>
                <w:szCs w:val="24"/>
                <w:lang w:eastAsia="ru-RU"/>
              </w:rPr>
              <w:t xml:space="preserve"> на відповідний</w:t>
            </w:r>
            <w:bookmarkStart w:id="0" w:name="_GoBack"/>
            <w:bookmarkEnd w:id="0"/>
            <w:r w:rsidR="00BB5FF8">
              <w:rPr>
                <w:rFonts w:ascii="Times New Roman" w:eastAsia="Times New Roman" w:hAnsi="Times New Roman"/>
                <w:sz w:val="24"/>
                <w:szCs w:val="24"/>
                <w:lang w:eastAsia="ru-RU"/>
              </w:rPr>
              <w:t xml:space="preserve"> товар</w:t>
            </w:r>
            <w:r w:rsidR="00EA4140" w:rsidRPr="00EA4140">
              <w:rPr>
                <w:rFonts w:ascii="Times New Roman" w:eastAsia="Times New Roman" w:hAnsi="Times New Roman"/>
                <w:sz w:val="24"/>
                <w:szCs w:val="24"/>
                <w:lang w:eastAsia="ru-RU"/>
              </w:rPr>
              <w:t>, шляхом пошуку,</w:t>
            </w:r>
            <w:r w:rsidR="00EA4140">
              <w:rPr>
                <w:rFonts w:ascii="Times New Roman" w:eastAsia="Times New Roman" w:hAnsi="Times New Roman"/>
                <w:sz w:val="24"/>
                <w:szCs w:val="24"/>
                <w:lang w:eastAsia="ru-RU"/>
              </w:rPr>
              <w:t xml:space="preserve"> </w:t>
            </w:r>
            <w:r w:rsidR="00EA4140" w:rsidRPr="00EA4140">
              <w:rPr>
                <w:rFonts w:ascii="Times New Roman" w:eastAsia="Times New Roman" w:hAnsi="Times New Roman"/>
                <w:sz w:val="24"/>
                <w:szCs w:val="24"/>
                <w:lang w:eastAsia="ru-RU"/>
              </w:rPr>
              <w:t>збору та аналізу загальнодоступної інформації про ціни, що</w:t>
            </w:r>
            <w:r w:rsidR="00EA4140">
              <w:rPr>
                <w:rFonts w:ascii="Times New Roman" w:eastAsia="Times New Roman" w:hAnsi="Times New Roman"/>
                <w:sz w:val="24"/>
                <w:szCs w:val="24"/>
                <w:lang w:eastAsia="ru-RU"/>
              </w:rPr>
              <w:t xml:space="preserve"> </w:t>
            </w:r>
            <w:r w:rsidR="00EA4140" w:rsidRPr="00EA4140">
              <w:rPr>
                <w:rFonts w:ascii="Times New Roman" w:eastAsia="Times New Roman" w:hAnsi="Times New Roman"/>
                <w:sz w:val="24"/>
                <w:szCs w:val="24"/>
                <w:lang w:eastAsia="ru-RU"/>
              </w:rPr>
              <w:t>містяться в мережі інтернет у відкритому доступі, спеціалізованих</w:t>
            </w:r>
            <w:r w:rsidR="00EA4140">
              <w:rPr>
                <w:rFonts w:ascii="Times New Roman" w:eastAsia="Times New Roman" w:hAnsi="Times New Roman"/>
                <w:sz w:val="24"/>
                <w:szCs w:val="24"/>
                <w:lang w:eastAsia="ru-RU"/>
              </w:rPr>
              <w:t xml:space="preserve"> </w:t>
            </w:r>
            <w:r w:rsidR="00EA4140" w:rsidRPr="00EA4140">
              <w:rPr>
                <w:rFonts w:ascii="Times New Roman" w:eastAsia="Times New Roman" w:hAnsi="Times New Roman"/>
                <w:sz w:val="24"/>
                <w:szCs w:val="24"/>
                <w:lang w:eastAsia="ru-RU"/>
              </w:rPr>
              <w:t>торгівельних майда</w:t>
            </w:r>
            <w:r w:rsidR="00EA4140">
              <w:rPr>
                <w:rFonts w:ascii="Times New Roman" w:eastAsia="Times New Roman" w:hAnsi="Times New Roman"/>
                <w:sz w:val="24"/>
                <w:szCs w:val="24"/>
                <w:lang w:eastAsia="ru-RU"/>
              </w:rPr>
              <w:t>нчиках, в електронних каталогах тощо</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0" w15:restartNumberingAfterBreak="0">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2"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8"/>
  </w:num>
  <w:num w:numId="4">
    <w:abstractNumId w:val="3"/>
  </w:num>
  <w:num w:numId="5">
    <w:abstractNumId w:val="1"/>
  </w:num>
  <w:num w:numId="6">
    <w:abstractNumId w:val="11"/>
  </w:num>
  <w:num w:numId="7">
    <w:abstractNumId w:val="14"/>
  </w:num>
  <w:num w:numId="8">
    <w:abstractNumId w:val="5"/>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6"/>
  </w:num>
  <w:num w:numId="12">
    <w:abstractNumId w:val="7"/>
  </w:num>
  <w:num w:numId="13">
    <w:abstractNumId w:val="13"/>
  </w:num>
  <w:num w:numId="14">
    <w:abstractNumId w:val="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739B"/>
    <w:rsid w:val="002023A3"/>
    <w:rsid w:val="00231E7C"/>
    <w:rsid w:val="002C3135"/>
    <w:rsid w:val="003226F1"/>
    <w:rsid w:val="00323BFE"/>
    <w:rsid w:val="0033309F"/>
    <w:rsid w:val="00347B59"/>
    <w:rsid w:val="0039646A"/>
    <w:rsid w:val="003D2752"/>
    <w:rsid w:val="00404A91"/>
    <w:rsid w:val="00424319"/>
    <w:rsid w:val="0045721E"/>
    <w:rsid w:val="004E575F"/>
    <w:rsid w:val="004E6E7E"/>
    <w:rsid w:val="00577229"/>
    <w:rsid w:val="005B0AF2"/>
    <w:rsid w:val="005B40C7"/>
    <w:rsid w:val="00616A43"/>
    <w:rsid w:val="00686477"/>
    <w:rsid w:val="006E21FE"/>
    <w:rsid w:val="006E2472"/>
    <w:rsid w:val="00705D3A"/>
    <w:rsid w:val="0072591C"/>
    <w:rsid w:val="00733ED5"/>
    <w:rsid w:val="007C6306"/>
    <w:rsid w:val="008A428F"/>
    <w:rsid w:val="008A6D50"/>
    <w:rsid w:val="008D427D"/>
    <w:rsid w:val="008E3B0E"/>
    <w:rsid w:val="00917B21"/>
    <w:rsid w:val="00932BD2"/>
    <w:rsid w:val="009A2435"/>
    <w:rsid w:val="009C0755"/>
    <w:rsid w:val="009C4A20"/>
    <w:rsid w:val="009D160A"/>
    <w:rsid w:val="009F45AA"/>
    <w:rsid w:val="00A9091F"/>
    <w:rsid w:val="00AB7138"/>
    <w:rsid w:val="00B27728"/>
    <w:rsid w:val="00B35E4E"/>
    <w:rsid w:val="00BB30D3"/>
    <w:rsid w:val="00BB5FF8"/>
    <w:rsid w:val="00C62436"/>
    <w:rsid w:val="00C771C9"/>
    <w:rsid w:val="00CD2818"/>
    <w:rsid w:val="00CD6358"/>
    <w:rsid w:val="00D42643"/>
    <w:rsid w:val="00D50D4D"/>
    <w:rsid w:val="00DC213B"/>
    <w:rsid w:val="00E34475"/>
    <w:rsid w:val="00E54176"/>
    <w:rsid w:val="00E708B4"/>
    <w:rsid w:val="00EA4140"/>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5EA93"/>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2563</Words>
  <Characters>1461</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3</cp:revision>
  <cp:lastPrinted>2023-02-28T13:46:00Z</cp:lastPrinted>
  <dcterms:created xsi:type="dcterms:W3CDTF">2024-05-03T08:05:00Z</dcterms:created>
  <dcterms:modified xsi:type="dcterms:W3CDTF">2024-05-03T08:17:00Z</dcterms:modified>
</cp:coreProperties>
</file>