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881" w:type="dxa"/>
        <w:tblLayout w:type="fixed"/>
        <w:tblLook w:val="04A0" w:firstRow="1" w:lastRow="0" w:firstColumn="1" w:lastColumn="0" w:noHBand="0" w:noVBand="1"/>
      </w:tblPr>
      <w:tblGrid>
        <w:gridCol w:w="2086"/>
        <w:gridCol w:w="8795"/>
      </w:tblGrid>
      <w:tr w:rsidR="008843A3" w:rsidRPr="008843A3" w:rsidTr="00DB7F45">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795" w:type="dxa"/>
          </w:tcPr>
          <w:p w:rsidR="00BB30D3" w:rsidRPr="008843A3" w:rsidRDefault="00DB7F45" w:rsidP="008843A3">
            <w:pPr>
              <w:rPr>
                <w:rFonts w:ascii="Times New Roman" w:hAnsi="Times New Roman" w:cs="Times New Roman"/>
                <w:sz w:val="20"/>
                <w:szCs w:val="20"/>
              </w:rPr>
            </w:pPr>
            <w:r w:rsidRPr="00DB7F45">
              <w:rPr>
                <w:rFonts w:ascii="Times New Roman" w:eastAsia="Times New Roman" w:hAnsi="Times New Roman" w:cs="Times New Roman"/>
                <w:b/>
                <w:sz w:val="20"/>
                <w:szCs w:val="20"/>
                <w:lang w:eastAsia="ru-RU"/>
              </w:rPr>
              <w:t>Послуги по експлуатаційному, технічному обслуговуванню електрообладнання та обслуговуванню електромереж споживача, код за ДК 021:2015 50710000-5 Послуги з ремонту і технічного обслуговування електричного і механічного устаткування будівель</w:t>
            </w:r>
          </w:p>
        </w:tc>
      </w:tr>
      <w:tr w:rsidR="008843A3" w:rsidRPr="008843A3" w:rsidTr="00DB7F45">
        <w:tc>
          <w:tcPr>
            <w:tcW w:w="2086"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795" w:type="dxa"/>
          </w:tcPr>
          <w:p w:rsidR="00BB30D3" w:rsidRPr="0039772B" w:rsidRDefault="00F325DC" w:rsidP="008843A3">
            <w:pPr>
              <w:rPr>
                <w:rFonts w:ascii="Times New Roman" w:eastAsia="Times New Roman" w:hAnsi="Times New Roman" w:cs="Times New Roman"/>
                <w:sz w:val="20"/>
                <w:szCs w:val="20"/>
                <w:lang w:eastAsia="ru-RU"/>
              </w:rPr>
            </w:pPr>
            <w:r w:rsidRPr="0039772B">
              <w:rPr>
                <w:rFonts w:ascii="Times New Roman" w:eastAsia="Times New Roman" w:hAnsi="Times New Roman" w:cs="Times New Roman"/>
                <w:sz w:val="20"/>
                <w:szCs w:val="20"/>
                <w:lang w:eastAsia="ru-RU"/>
              </w:rPr>
              <w:t xml:space="preserve">Відкриті торги у порядку визначеному Особливостями здійснення публічних </w:t>
            </w:r>
            <w:proofErr w:type="spellStart"/>
            <w:r w:rsidRPr="0039772B">
              <w:rPr>
                <w:rFonts w:ascii="Times New Roman" w:eastAsia="Times New Roman" w:hAnsi="Times New Roman" w:cs="Times New Roman"/>
                <w:sz w:val="20"/>
                <w:szCs w:val="20"/>
                <w:lang w:eastAsia="ru-RU"/>
              </w:rPr>
              <w:t>закупівель</w:t>
            </w:r>
            <w:proofErr w:type="spellEnd"/>
            <w:r w:rsidRPr="0039772B">
              <w:rPr>
                <w:rFonts w:ascii="Times New Roman" w:eastAsia="Times New Roman" w:hAnsi="Times New Roman" w:cs="Times New Roman"/>
                <w:sz w:val="20"/>
                <w:szCs w:val="20"/>
                <w:lang w:eastAsia="ru-RU"/>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39772B" w:rsidRDefault="006E6EC7" w:rsidP="008843A3">
            <w:pPr>
              <w:rPr>
                <w:rFonts w:ascii="Times New Roman" w:eastAsia="Times New Roman" w:hAnsi="Times New Roman" w:cs="Times New Roman"/>
                <w:b/>
                <w:sz w:val="20"/>
                <w:szCs w:val="20"/>
                <w:lang w:eastAsia="ru-RU"/>
              </w:rPr>
            </w:pPr>
            <w:r>
              <w:rPr>
                <w:rFonts w:ascii="Arial" w:hAnsi="Arial" w:cs="Arial"/>
                <w:color w:val="333333"/>
                <w:sz w:val="20"/>
                <w:szCs w:val="20"/>
                <w:shd w:val="clear" w:color="auto" w:fill="FFFFFF"/>
              </w:rPr>
              <w:t>UA-2024-09-03-005185-a</w:t>
            </w:r>
          </w:p>
        </w:tc>
      </w:tr>
      <w:tr w:rsidR="008843A3" w:rsidRPr="008843A3" w:rsidTr="00DB7F45">
        <w:tc>
          <w:tcPr>
            <w:tcW w:w="2086"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795" w:type="dxa"/>
          </w:tcPr>
          <w:p w:rsidR="00616A43" w:rsidRPr="00DB7F45" w:rsidRDefault="00BB30D3" w:rsidP="00DB7F45">
            <w:pPr>
              <w:tabs>
                <w:tab w:val="left" w:pos="-6204"/>
              </w:tabs>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DB7F45" w:rsidRDefault="008843A3"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ТЕХНІЧНІ ВИМОГИ</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u w:val="single"/>
                <w:lang w:eastAsia="ru-RU"/>
              </w:rPr>
            </w:pPr>
            <w:r w:rsidRPr="00DB7F45">
              <w:rPr>
                <w:rFonts w:ascii="Times New Roman" w:eastAsia="Times New Roman" w:hAnsi="Times New Roman" w:cs="Times New Roman"/>
                <w:sz w:val="20"/>
                <w:szCs w:val="20"/>
                <w:u w:val="single"/>
                <w:lang w:eastAsia="ru-RU"/>
              </w:rPr>
              <w:t>1.1.</w:t>
            </w:r>
            <w:r w:rsidRPr="00DB7F45">
              <w:rPr>
                <w:rFonts w:ascii="Times New Roman" w:eastAsia="Times New Roman" w:hAnsi="Times New Roman" w:cs="Times New Roman"/>
                <w:sz w:val="20"/>
                <w:szCs w:val="20"/>
                <w:u w:val="single"/>
                <w:lang w:eastAsia="ru-RU"/>
              </w:rPr>
              <w:tab/>
              <w:t>До технічного обслу</w:t>
            </w:r>
            <w:r w:rsidRPr="00DB7F45">
              <w:rPr>
                <w:rFonts w:ascii="Times New Roman" w:eastAsia="Times New Roman" w:hAnsi="Times New Roman" w:cs="Times New Roman"/>
                <w:sz w:val="20"/>
                <w:szCs w:val="20"/>
                <w:u w:val="single"/>
                <w:lang w:eastAsia="ru-RU"/>
              </w:rPr>
              <w:softHyphen/>
              <w:t xml:space="preserve">говування електрообладнання належить: </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системний контроль електрообладнання з метою виявлення </w:t>
            </w:r>
            <w:proofErr w:type="spellStart"/>
            <w:r w:rsidRPr="00DB7F45">
              <w:rPr>
                <w:rFonts w:ascii="Times New Roman" w:eastAsia="Times New Roman" w:hAnsi="Times New Roman" w:cs="Times New Roman"/>
                <w:sz w:val="20"/>
                <w:szCs w:val="20"/>
                <w:lang w:eastAsia="ru-RU"/>
              </w:rPr>
              <w:t>несправностей</w:t>
            </w:r>
            <w:proofErr w:type="spellEnd"/>
            <w:r w:rsidRPr="00DB7F45">
              <w:rPr>
                <w:rFonts w:ascii="Times New Roman" w:eastAsia="Times New Roman" w:hAnsi="Times New Roman" w:cs="Times New Roman"/>
                <w:sz w:val="20"/>
                <w:szCs w:val="20"/>
                <w:lang w:eastAsia="ru-RU"/>
              </w:rPr>
              <w:t xml:space="preserve"> на початковій стадії;</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експлуатаційний догляд за електроустановками і електроустаткуванням;</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випробування і налагодження електричних при</w:t>
            </w:r>
            <w:r w:rsidRPr="00DB7F45">
              <w:rPr>
                <w:rFonts w:ascii="Times New Roman" w:eastAsia="Times New Roman" w:hAnsi="Times New Roman" w:cs="Times New Roman"/>
                <w:sz w:val="20"/>
                <w:szCs w:val="20"/>
                <w:lang w:eastAsia="ru-RU"/>
              </w:rPr>
              <w:softHyphen/>
              <w:t>строїв, підтяжка контактних з'єднань, заміна електротехнічних пристроїв та засобів, які вийшли з ладу в процесі роботи;</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проведення всіх необхідних вимірів і випробувань;</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оперативні необ’ємні електромонтажні роботи;</w:t>
            </w:r>
          </w:p>
          <w:p w:rsidR="00DB7F45" w:rsidRPr="00DB7F45" w:rsidRDefault="00DB7F45" w:rsidP="00DB7F45">
            <w:pPr>
              <w:widowControl w:val="0"/>
              <w:numPr>
                <w:ilvl w:val="0"/>
                <w:numId w:val="10"/>
              </w:numPr>
              <w:autoSpaceDE w:val="0"/>
              <w:autoSpaceDN w:val="0"/>
              <w:adjustRightInd w:val="0"/>
              <w:ind w:left="0"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виконання функціоналу відповідального за електрогосподарство,</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u w:val="single"/>
                <w:lang w:eastAsia="ru-RU"/>
              </w:rPr>
            </w:pPr>
            <w:r w:rsidRPr="00DB7F45">
              <w:rPr>
                <w:rFonts w:ascii="Times New Roman" w:eastAsia="Times New Roman" w:hAnsi="Times New Roman" w:cs="Times New Roman"/>
                <w:sz w:val="20"/>
                <w:szCs w:val="20"/>
                <w:u w:val="single"/>
                <w:lang w:eastAsia="ru-RU"/>
              </w:rPr>
              <w:t>1.2.</w:t>
            </w:r>
            <w:r w:rsidRPr="00DB7F45">
              <w:rPr>
                <w:rFonts w:ascii="Times New Roman" w:eastAsia="Times New Roman" w:hAnsi="Times New Roman" w:cs="Times New Roman"/>
                <w:sz w:val="20"/>
                <w:szCs w:val="20"/>
                <w:u w:val="single"/>
                <w:lang w:eastAsia="ru-RU"/>
              </w:rPr>
              <w:tab/>
              <w:t>Додаткові послуги у разі виникнення необхідності:</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Ліквідація наслідків аварій в електрощитах і електромережах;</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Аварійний ремонт компонентів в електромережі будь-якої складності;</w:t>
            </w:r>
          </w:p>
          <w:p w:rsidR="00DB7F45" w:rsidRPr="00DB7F45" w:rsidRDefault="00DB7F45" w:rsidP="00DB7F45">
            <w:pPr>
              <w:pStyle w:val="a5"/>
              <w:widowControl w:val="0"/>
              <w:numPr>
                <w:ilvl w:val="0"/>
                <w:numId w:val="11"/>
              </w:numPr>
              <w:autoSpaceDE w:val="0"/>
              <w:autoSpaceDN w:val="0"/>
              <w:adjustRightInd w:val="0"/>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Заміна та відновлення електрообладнання/елементів електрообладнання, що вийшло з ладу.</w:t>
            </w:r>
          </w:p>
          <w:p w:rsidR="00DB7F45" w:rsidRPr="00DB7F45" w:rsidRDefault="00DB7F45" w:rsidP="00DB7F45">
            <w:pPr>
              <w:widowControl w:val="0"/>
              <w:autoSpaceDE w:val="0"/>
              <w:autoSpaceDN w:val="0"/>
              <w:adjustRightInd w:val="0"/>
              <w:ind w:firstLine="180"/>
              <w:contextualSpacing/>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2.</w:t>
            </w:r>
            <w:r w:rsidRPr="00DB7F45">
              <w:rPr>
                <w:rFonts w:ascii="Times New Roman" w:eastAsia="Times New Roman" w:hAnsi="Times New Roman" w:cs="Times New Roman"/>
                <w:sz w:val="20"/>
                <w:szCs w:val="20"/>
                <w:lang w:eastAsia="ru-RU"/>
              </w:rPr>
              <w:tab/>
              <w:t>Виконавець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3.</w:t>
            </w:r>
            <w:r w:rsidRPr="00DB7F45">
              <w:rPr>
                <w:rFonts w:ascii="Times New Roman" w:eastAsia="Times New Roman" w:hAnsi="Times New Roman" w:cs="Times New Roman"/>
                <w:sz w:val="20"/>
                <w:szCs w:val="20"/>
                <w:lang w:eastAsia="ru-RU"/>
              </w:rPr>
              <w:tab/>
              <w:t xml:space="preserve">Виконавець повинен відповідати вимогам </w:t>
            </w:r>
            <w:r w:rsidRPr="00DB7F45">
              <w:rPr>
                <w:rFonts w:ascii="Times New Roman" w:eastAsia="Times New Roman" w:hAnsi="Times New Roman" w:cs="Times New Roman"/>
                <w:bCs/>
                <w:sz w:val="20"/>
                <w:szCs w:val="20"/>
                <w:lang w:eastAsia="ru-RU"/>
              </w:rPr>
              <w:t>Правил</w:t>
            </w:r>
            <w:r w:rsidRPr="00DB7F45">
              <w:rPr>
                <w:rFonts w:ascii="Times New Roman" w:eastAsia="Times New Roman" w:hAnsi="Times New Roman" w:cs="Times New Roman"/>
                <w:b/>
                <w:bCs/>
                <w:sz w:val="20"/>
                <w:szCs w:val="20"/>
                <w:lang w:eastAsia="ru-RU"/>
              </w:rPr>
              <w:t xml:space="preserve"> </w:t>
            </w:r>
            <w:r w:rsidRPr="00DB7F45">
              <w:rPr>
                <w:rFonts w:ascii="Times New Roman" w:eastAsia="Times New Roman" w:hAnsi="Times New Roman" w:cs="Times New Roman"/>
                <w:bCs/>
                <w:sz w:val="20"/>
                <w:szCs w:val="20"/>
                <w:lang w:eastAsia="ru-RU"/>
              </w:rPr>
              <w:t xml:space="preserve">технічної експлуатації електроустановок споживачів затверджені наказом Міністерства палива та енергетики 25.07.2006  № 258 (зі змінами та в останній редакції відповідно до  наказу </w:t>
            </w:r>
            <w:r w:rsidRPr="00DB7F45">
              <w:rPr>
                <w:rFonts w:ascii="Times New Roman" w:eastAsia="Times New Roman" w:hAnsi="Times New Roman" w:cs="Times New Roman"/>
                <w:b/>
                <w:bCs/>
                <w:sz w:val="20"/>
                <w:szCs w:val="20"/>
                <w:lang w:eastAsia="ru-RU"/>
              </w:rPr>
              <w:t>Міністерства енергетики та вугільної промисловості України від 11.01.2017  № 7</w:t>
            </w:r>
            <w:r w:rsidRPr="00DB7F45">
              <w:rPr>
                <w:rFonts w:ascii="Times New Roman" w:eastAsia="Times New Roman" w:hAnsi="Times New Roman" w:cs="Times New Roman"/>
                <w:bCs/>
                <w:sz w:val="20"/>
                <w:szCs w:val="20"/>
                <w:lang w:eastAsia="ru-RU"/>
              </w:rPr>
              <w:t xml:space="preserve">) (далі - ПТЕЕС). </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4.</w:t>
            </w:r>
            <w:r w:rsidRPr="00DB7F45">
              <w:rPr>
                <w:rFonts w:ascii="Times New Roman" w:eastAsia="Times New Roman" w:hAnsi="Times New Roman" w:cs="Times New Roman"/>
                <w:sz w:val="20"/>
                <w:szCs w:val="20"/>
                <w:lang w:eastAsia="ru-RU"/>
              </w:rPr>
              <w:tab/>
              <w:t xml:space="preserve">Електротехнічний персонал Виконавця, що має групу з електробезпеки не нижче ІІІ зобов’язаний виконувати роботи у закладах освіти відповідно до Правил безпечної експлуатації електроустановок споживачів ДНАОП 0.00-1.21-98, Правил технічної експлуатації електроустановок споживачів і Правил експлуатації електротехнічних засобів ДНАОП 1.1.10-1.0-01. </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5.</w:t>
            </w:r>
            <w:r w:rsidRPr="00DB7F45">
              <w:rPr>
                <w:rFonts w:ascii="Times New Roman" w:eastAsia="Times New Roman" w:hAnsi="Times New Roman" w:cs="Times New Roman"/>
                <w:sz w:val="20"/>
                <w:szCs w:val="20"/>
                <w:lang w:eastAsia="ru-RU"/>
              </w:rPr>
              <w:tab/>
              <w:t>Виконавець,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6.</w:t>
            </w:r>
            <w:r w:rsidRPr="00DB7F45">
              <w:rPr>
                <w:rFonts w:ascii="Times New Roman" w:eastAsia="Times New Roman" w:hAnsi="Times New Roman" w:cs="Times New Roman"/>
                <w:sz w:val="20"/>
                <w:szCs w:val="20"/>
                <w:lang w:eastAsia="ru-RU"/>
              </w:rPr>
              <w:tab/>
              <w:t>Особа, відповідальна за електрогосподарство споживача, повинна мати відповідну групу з електробезпеки та освіту за відповідним напрямом (спеціальністю) електротехнічного або електромеханічного профілю, а також стаж роботи за цим напрямом:</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0" w:name="n26"/>
            <w:bookmarkEnd w:id="0"/>
            <w:r w:rsidRPr="00DB7F45">
              <w:rPr>
                <w:rFonts w:ascii="Times New Roman" w:eastAsia="Times New Roman" w:hAnsi="Times New Roman" w:cs="Times New Roman"/>
                <w:sz w:val="20"/>
                <w:szCs w:val="20"/>
                <w:lang w:eastAsia="ru-RU"/>
              </w:rPr>
              <w:t>для особи з освітньо-кваліфікаційним рівнем магістр - не менше 1 року;</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1" w:name="n27"/>
            <w:bookmarkEnd w:id="1"/>
            <w:r w:rsidRPr="00DB7F45">
              <w:rPr>
                <w:rFonts w:ascii="Times New Roman" w:eastAsia="Times New Roman" w:hAnsi="Times New Roman" w:cs="Times New Roman"/>
                <w:sz w:val="20"/>
                <w:szCs w:val="20"/>
                <w:lang w:eastAsia="ru-RU"/>
              </w:rPr>
              <w:t>для особи з освітньо-кваліфікаційним рівнем бакалавр - не менше 2 років.</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w:t>
            </w:r>
            <w:r w:rsidRPr="00DB7F45">
              <w:rPr>
                <w:rFonts w:ascii="Times New Roman" w:eastAsia="Times New Roman" w:hAnsi="Times New Roman" w:cs="Times New Roman"/>
                <w:sz w:val="20"/>
                <w:szCs w:val="20"/>
                <w:lang w:eastAsia="ru-RU"/>
              </w:rPr>
              <w:tab/>
              <w:t>Відповідальна особа за електрогосподарство:</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7.1.</w:t>
            </w:r>
            <w:r w:rsidRPr="00DB7F45">
              <w:rPr>
                <w:rFonts w:ascii="Times New Roman" w:eastAsia="Times New Roman" w:hAnsi="Times New Roman" w:cs="Times New Roman"/>
                <w:sz w:val="20"/>
                <w:szCs w:val="20"/>
                <w:lang w:eastAsia="ru-RU"/>
              </w:rPr>
              <w:tab/>
              <w:t xml:space="preserve">виконує обов’язки передбачені </w:t>
            </w:r>
            <w:bookmarkStart w:id="2" w:name="n253"/>
            <w:bookmarkEnd w:id="2"/>
            <w:r w:rsidRPr="00DB7F45">
              <w:rPr>
                <w:rFonts w:ascii="Times New Roman" w:eastAsia="Times New Roman" w:hAnsi="Times New Roman" w:cs="Times New Roman"/>
                <w:sz w:val="20"/>
                <w:szCs w:val="20"/>
                <w:lang w:eastAsia="ru-RU"/>
              </w:rPr>
              <w:t>п. 1.12. розділу І</w:t>
            </w:r>
            <w:r w:rsidRPr="00DB7F45">
              <w:rPr>
                <w:rFonts w:ascii="Times New Roman" w:eastAsia="Times New Roman" w:hAnsi="Times New Roman" w:cs="Times New Roman"/>
                <w:sz w:val="20"/>
                <w:szCs w:val="20"/>
                <w:lang w:val="en-US" w:eastAsia="ru-RU"/>
              </w:rPr>
              <w:t>V</w:t>
            </w:r>
            <w:r w:rsidRPr="00DB7F45">
              <w:rPr>
                <w:rFonts w:ascii="Times New Roman" w:eastAsia="Times New Roman" w:hAnsi="Times New Roman" w:cs="Times New Roman"/>
                <w:sz w:val="20"/>
                <w:szCs w:val="20"/>
                <w:lang w:eastAsia="ru-RU"/>
              </w:rPr>
              <w:t xml:space="preserve"> </w:t>
            </w:r>
            <w:r w:rsidRPr="00DB7F45">
              <w:rPr>
                <w:rFonts w:ascii="Times New Roman" w:eastAsia="Times New Roman" w:hAnsi="Times New Roman" w:cs="Times New Roman"/>
                <w:bCs/>
                <w:sz w:val="20"/>
                <w:szCs w:val="20"/>
                <w:lang w:eastAsia="ru-RU"/>
              </w:rPr>
              <w:t>Правил технічної експлуатації електроустановок споживачів, затверджених наказом Міністерства палива та енергетики 25.07.2006 № 258 (зі змінами та в останній редакції відповідно до наказу Міністерства енергетики та вугільної промисловості України від 11.01.2017 № 7) (далі - ПТЕЕС).</w:t>
            </w:r>
          </w:p>
          <w:p w:rsidR="00DB7F45" w:rsidRPr="00DB7F45" w:rsidRDefault="00DB7F45" w:rsidP="00DB7F45">
            <w:pPr>
              <w:ind w:firstLine="180"/>
              <w:jc w:val="both"/>
              <w:rPr>
                <w:rFonts w:ascii="Times New Roman" w:eastAsia="Times New Roman" w:hAnsi="Times New Roman" w:cs="Times New Roman"/>
                <w:sz w:val="20"/>
                <w:szCs w:val="20"/>
                <w:lang w:eastAsia="ru-RU"/>
              </w:rPr>
            </w:pPr>
            <w:bookmarkStart w:id="3" w:name="n254"/>
            <w:bookmarkStart w:id="4" w:name="n265"/>
            <w:bookmarkStart w:id="5" w:name="n266"/>
            <w:bookmarkStart w:id="6" w:name="n278"/>
            <w:bookmarkEnd w:id="3"/>
            <w:bookmarkEnd w:id="4"/>
            <w:bookmarkEnd w:id="5"/>
            <w:bookmarkEnd w:id="6"/>
            <w:r w:rsidRPr="00DB7F45">
              <w:rPr>
                <w:rFonts w:ascii="Times New Roman" w:eastAsia="Times New Roman" w:hAnsi="Times New Roman" w:cs="Times New Roman"/>
                <w:sz w:val="20"/>
                <w:szCs w:val="20"/>
                <w:lang w:eastAsia="ru-RU"/>
              </w:rPr>
              <w:t>7.2</w:t>
            </w:r>
            <w:r w:rsidRPr="00DB7F45">
              <w:rPr>
                <w:rFonts w:ascii="Times New Roman" w:eastAsia="Times New Roman" w:hAnsi="Times New Roman" w:cs="Times New Roman"/>
                <w:sz w:val="20"/>
                <w:szCs w:val="20"/>
                <w:lang w:eastAsia="ru-RU"/>
              </w:rPr>
              <w:tab/>
              <w:t>контролює стан виконання роботи електротехнічного персоналу.</w:t>
            </w:r>
          </w:p>
          <w:p w:rsidR="00DB7F45"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7.3.</w:t>
            </w:r>
            <w:r w:rsidRPr="00DB7F45">
              <w:rPr>
                <w:rFonts w:ascii="Times New Roman" w:eastAsia="Times New Roman" w:hAnsi="Times New Roman" w:cs="Times New Roman"/>
                <w:sz w:val="20"/>
                <w:szCs w:val="20"/>
                <w:lang w:eastAsia="ru-RU"/>
              </w:rPr>
              <w:tab/>
              <w:t xml:space="preserve">проводить інструктаж з неелектротехнічним персоналом закладів освіти та установ замовника з електробезпеки на І групу допуску, не рідше 1 разу на рік. </w:t>
            </w:r>
          </w:p>
          <w:p w:rsidR="00DB7F45" w:rsidRPr="00DB7F45" w:rsidRDefault="00DB7F45" w:rsidP="00DB7F45">
            <w:pPr>
              <w:pStyle w:val="a5"/>
              <w:numPr>
                <w:ilvl w:val="1"/>
                <w:numId w:val="10"/>
              </w:numPr>
              <w:tabs>
                <w:tab w:val="left" w:pos="-2977"/>
              </w:tabs>
              <w:ind w:left="0" w:firstLine="180"/>
              <w:jc w:val="both"/>
              <w:rPr>
                <w:rFonts w:ascii="Times New Roman" w:eastAsia="Times New Roman" w:hAnsi="Times New Roman"/>
                <w:i/>
                <w:sz w:val="20"/>
                <w:szCs w:val="20"/>
                <w:lang w:eastAsia="ru-RU"/>
              </w:rPr>
            </w:pPr>
            <w:r w:rsidRPr="00DB7F45">
              <w:rPr>
                <w:rFonts w:ascii="Times New Roman" w:eastAsia="Times New Roman" w:hAnsi="Times New Roman"/>
                <w:sz w:val="20"/>
                <w:szCs w:val="20"/>
                <w:lang w:eastAsia="ru-RU"/>
              </w:rPr>
              <w:t xml:space="preserve">Виконавець зобов’язаний 1 раз у півріччя здійснювати обстеження електрообладнання закладів освіти з оформленням </w:t>
            </w:r>
            <w:r w:rsidRPr="00DB7F45">
              <w:rPr>
                <w:rFonts w:ascii="Times New Roman" w:eastAsia="Times New Roman" w:hAnsi="Times New Roman"/>
                <w:bCs/>
                <w:i/>
                <w:iCs/>
                <w:sz w:val="20"/>
                <w:szCs w:val="20"/>
                <w:lang w:eastAsia="ru-RU"/>
              </w:rPr>
              <w:t xml:space="preserve">«Акту обстеження електрогосподарства» </w:t>
            </w:r>
            <w:r w:rsidRPr="00DB7F45">
              <w:rPr>
                <w:rFonts w:ascii="Times New Roman" w:eastAsia="Times New Roman" w:hAnsi="Times New Roman"/>
                <w:bCs/>
                <w:iCs/>
                <w:sz w:val="20"/>
                <w:szCs w:val="20"/>
                <w:lang w:eastAsia="ru-RU"/>
              </w:rPr>
              <w:t>у складі комісії створеною керівником закладу освіти .</w:t>
            </w:r>
          </w:p>
          <w:p w:rsidR="00DB7F45" w:rsidRPr="00DB7F45" w:rsidRDefault="00DB7F45" w:rsidP="00DB7F45">
            <w:pPr>
              <w:pStyle w:val="a5"/>
              <w:numPr>
                <w:ilvl w:val="1"/>
                <w:numId w:val="10"/>
              </w:numPr>
              <w:tabs>
                <w:tab w:val="left" w:pos="-2977"/>
              </w:tabs>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Особа, відповідальна за електрогосподарство Замовника забезпечує дотримання вимог:</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Правил технічної експлуатації електроустановок споживачів (в редакції 2012 р., затвер</w:t>
            </w:r>
            <w:r w:rsidRPr="00DB7F45">
              <w:rPr>
                <w:rFonts w:ascii="Times New Roman" w:eastAsia="Times New Roman" w:hAnsi="Times New Roman" w:cs="Times New Roman"/>
                <w:sz w:val="20"/>
                <w:szCs w:val="20"/>
                <w:lang w:eastAsia="ru-RU"/>
              </w:rPr>
              <w:softHyphen/>
              <w:t xml:space="preserve">дженій </w:t>
            </w:r>
            <w:r w:rsidRPr="00DB7F45">
              <w:rPr>
                <w:rFonts w:ascii="Times New Roman" w:eastAsia="Times New Roman" w:hAnsi="Times New Roman" w:cs="Times New Roman"/>
                <w:sz w:val="20"/>
                <w:szCs w:val="20"/>
                <w:lang w:eastAsia="ru-RU"/>
              </w:rPr>
              <w:lastRenderedPageBreak/>
              <w:t>наказом Міністерства енергетики та вугільної промисловості України від 13.02.2012 р. №91)</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Правил безпечної експлуатації електроустановок споживачів (ДНАОП 0.00-1.21-98);</w:t>
            </w:r>
          </w:p>
          <w:p w:rsidR="00DB7F45" w:rsidRPr="00DB7F45" w:rsidRDefault="00DB7F45" w:rsidP="00DB7F45">
            <w:pPr>
              <w:numPr>
                <w:ilvl w:val="0"/>
                <w:numId w:val="9"/>
              </w:num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 xml:space="preserve">Правил експлуатації </w:t>
            </w:r>
            <w:proofErr w:type="spellStart"/>
            <w:r w:rsidRPr="00DB7F45">
              <w:rPr>
                <w:rFonts w:ascii="Times New Roman" w:eastAsia="Times New Roman" w:hAnsi="Times New Roman" w:cs="Times New Roman"/>
                <w:sz w:val="20"/>
                <w:szCs w:val="20"/>
                <w:lang w:eastAsia="ru-RU"/>
              </w:rPr>
              <w:t>електрозахисних</w:t>
            </w:r>
            <w:proofErr w:type="spellEnd"/>
            <w:r w:rsidRPr="00DB7F45">
              <w:rPr>
                <w:rFonts w:ascii="Times New Roman" w:eastAsia="Times New Roman" w:hAnsi="Times New Roman" w:cs="Times New Roman"/>
                <w:sz w:val="20"/>
                <w:szCs w:val="20"/>
                <w:lang w:eastAsia="ru-RU"/>
              </w:rPr>
              <w:t xml:space="preserve"> засобів (ДНАОП 1.1.10-1.07-01).</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Учасник забезпечує свій електротехнічний персонал електротехнічними засобами згідно ДНАОП 1.1.10-1.07-01. Правила експлуатації </w:t>
            </w:r>
            <w:proofErr w:type="spellStart"/>
            <w:r w:rsidRPr="00DB7F45">
              <w:rPr>
                <w:rFonts w:ascii="Times New Roman" w:eastAsia="Times New Roman" w:hAnsi="Times New Roman"/>
                <w:sz w:val="20"/>
                <w:szCs w:val="20"/>
                <w:lang w:eastAsia="ru-RU"/>
              </w:rPr>
              <w:t>електрозахисних</w:t>
            </w:r>
            <w:proofErr w:type="spellEnd"/>
            <w:r w:rsidRPr="00DB7F45">
              <w:rPr>
                <w:rFonts w:ascii="Times New Roman" w:eastAsia="Times New Roman" w:hAnsi="Times New Roman"/>
                <w:sz w:val="20"/>
                <w:szCs w:val="20"/>
                <w:lang w:eastAsia="ru-RU"/>
              </w:rPr>
              <w:t xml:space="preserve"> засобів.</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 xml:space="preserve">Гарантійний строк на надані послуги становить не менше, ніж 12 (дванадцять) місяці, якщо інший більший строк не передбачено чинним законодавством. </w:t>
            </w:r>
          </w:p>
          <w:p w:rsidR="00DB7F45" w:rsidRPr="00DB7F45" w:rsidRDefault="00DB7F45" w:rsidP="00DB7F45">
            <w:pPr>
              <w:pStyle w:val="a5"/>
              <w:numPr>
                <w:ilvl w:val="1"/>
                <w:numId w:val="10"/>
              </w:numPr>
              <w:ind w:left="0" w:firstLine="180"/>
              <w:jc w:val="both"/>
              <w:rPr>
                <w:rFonts w:ascii="Times New Roman" w:eastAsia="Times New Roman" w:hAnsi="Times New Roman"/>
                <w:sz w:val="20"/>
                <w:szCs w:val="20"/>
                <w:lang w:eastAsia="ru-RU"/>
              </w:rPr>
            </w:pPr>
            <w:r w:rsidRPr="00DB7F45">
              <w:rPr>
                <w:rFonts w:ascii="Times New Roman" w:eastAsia="Times New Roman" w:hAnsi="Times New Roman"/>
                <w:sz w:val="20"/>
                <w:szCs w:val="20"/>
                <w:lang w:eastAsia="ru-RU"/>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DB7F45" w:rsidRDefault="00DB7F45" w:rsidP="00DB7F45">
            <w:pPr>
              <w:ind w:firstLine="180"/>
              <w:jc w:val="both"/>
              <w:rPr>
                <w:rFonts w:ascii="Times New Roman" w:eastAsia="Times New Roman" w:hAnsi="Times New Roman" w:cs="Times New Roman"/>
                <w:sz w:val="20"/>
                <w:szCs w:val="20"/>
                <w:lang w:eastAsia="ru-RU"/>
              </w:rPr>
            </w:pPr>
            <w:r w:rsidRPr="00DB7F45">
              <w:rPr>
                <w:rFonts w:ascii="Times New Roman" w:eastAsia="Times New Roman" w:hAnsi="Times New Roman" w:cs="Times New Roman"/>
                <w:sz w:val="20"/>
                <w:szCs w:val="20"/>
                <w:lang w:eastAsia="ru-RU"/>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DB7F45" w:rsidRPr="00DB7F45" w:rsidRDefault="00DB7F45"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ПЕРЕЛІК ТА АДРЕСИ ОБ’ЄКТІВ-ЗАКЛАДІВ ОСВІТИ:</w:t>
            </w:r>
          </w:p>
          <w:tbl>
            <w:tblPr>
              <w:tblW w:w="8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10"/>
              <w:gridCol w:w="4253"/>
            </w:tblGrid>
            <w:tr w:rsidR="00DB7F45" w:rsidRPr="00DB7F45" w:rsidTr="00DB7F45">
              <w:tc>
                <w:tcPr>
                  <w:tcW w:w="534"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 з/п</w:t>
                  </w:r>
                </w:p>
              </w:tc>
              <w:tc>
                <w:tcPr>
                  <w:tcW w:w="3610"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Найменування об’єкту, що вимагає обслуговування</w:t>
                  </w:r>
                </w:p>
              </w:tc>
              <w:tc>
                <w:tcPr>
                  <w:tcW w:w="4253" w:type="dxa"/>
                  <w:shd w:val="clear" w:color="auto" w:fill="auto"/>
                  <w:vAlign w:val="center"/>
                </w:tcPr>
                <w:p w:rsidR="00DB7F45" w:rsidRPr="00DB7F45" w:rsidRDefault="00DB7F45" w:rsidP="00DB7F45">
                  <w:pPr>
                    <w:spacing w:after="0" w:line="240" w:lineRule="auto"/>
                    <w:ind w:firstLine="180"/>
                    <w:jc w:val="both"/>
                    <w:rPr>
                      <w:rFonts w:ascii="Times New Roman" w:hAnsi="Times New Roman" w:cs="Times New Roman"/>
                      <w:b/>
                      <w:i/>
                      <w:sz w:val="20"/>
                      <w:szCs w:val="20"/>
                    </w:rPr>
                  </w:pPr>
                  <w:r w:rsidRPr="00DB7F45">
                    <w:rPr>
                      <w:rFonts w:ascii="Times New Roman" w:hAnsi="Times New Roman" w:cs="Times New Roman"/>
                      <w:b/>
                      <w:i/>
                      <w:sz w:val="20"/>
                      <w:szCs w:val="20"/>
                    </w:rPr>
                    <w:t>Адреса розташування об’єкту</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№2 «Казка»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Будівельників,57</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№3 «Дзвіночок»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22</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№5 «Берізка»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20</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№8 «Ромашка»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58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ЗДО №9 «Джерельце»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58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ЗДО №10 «Росинка»</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48</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№2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w:t>
                  </w:r>
                  <w:proofErr w:type="spellStart"/>
                  <w:r w:rsidRPr="00DB7F45">
                    <w:rPr>
                      <w:rFonts w:ascii="Times New Roman" w:hAnsi="Times New Roman" w:cs="Times New Roman"/>
                      <w:sz w:val="20"/>
                      <w:szCs w:val="20"/>
                    </w:rPr>
                    <w:t>Процишина</w:t>
                  </w:r>
                  <w:proofErr w:type="spellEnd"/>
                  <w:r w:rsidRPr="00DB7F45">
                    <w:rPr>
                      <w:rFonts w:ascii="Times New Roman" w:hAnsi="Times New Roman" w:cs="Times New Roman"/>
                      <w:sz w:val="20"/>
                      <w:szCs w:val="20"/>
                    </w:rPr>
                    <w:t>, 21</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№3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П. Кравчика, 53</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Ліцей №4</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63</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Ліцей №1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xml:space="preserve"> вул. Незалежності 2</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proofErr w:type="spellStart"/>
                  <w:r w:rsidRPr="00DB7F45">
                    <w:rPr>
                      <w:rFonts w:ascii="Times New Roman" w:hAnsi="Times New Roman" w:cs="Times New Roman"/>
                      <w:sz w:val="20"/>
                      <w:szCs w:val="20"/>
                    </w:rPr>
                    <w:t>Заозерненський</w:t>
                  </w:r>
                  <w:proofErr w:type="spellEnd"/>
                  <w:r w:rsidRPr="00DB7F45">
                    <w:rPr>
                      <w:rFonts w:ascii="Times New Roman" w:hAnsi="Times New Roman" w:cs="Times New Roman"/>
                      <w:sz w:val="20"/>
                      <w:szCs w:val="20"/>
                    </w:rPr>
                    <w:t xml:space="preserve"> ЗДО "Сонечко"</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с. Заозерне, вул. Соборна 31 а</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proofErr w:type="spellStart"/>
                  <w:r w:rsidRPr="00DB7F45">
                    <w:rPr>
                      <w:rFonts w:ascii="Times New Roman" w:hAnsi="Times New Roman" w:cs="Times New Roman"/>
                      <w:sz w:val="20"/>
                      <w:szCs w:val="20"/>
                    </w:rPr>
                    <w:t>Заозерненська</w:t>
                  </w:r>
                  <w:proofErr w:type="spellEnd"/>
                  <w:r w:rsidRPr="00DB7F45">
                    <w:rPr>
                      <w:rFonts w:ascii="Times New Roman" w:hAnsi="Times New Roman" w:cs="Times New Roman"/>
                      <w:sz w:val="20"/>
                      <w:szCs w:val="20"/>
                    </w:rPr>
                    <w:t xml:space="preserve"> гімназія</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с. Заозерне, вул. Шкільна, 25А</w:t>
                  </w:r>
                </w:p>
              </w:tc>
            </w:tr>
            <w:tr w:rsidR="00DB7F45" w:rsidRPr="00DB7F45" w:rsidTr="00DB7F45">
              <w:tc>
                <w:tcPr>
                  <w:tcW w:w="534" w:type="dxa"/>
                  <w:shd w:val="clear" w:color="auto" w:fill="auto"/>
                </w:tcPr>
                <w:p w:rsidR="00DB7F45" w:rsidRPr="00DB7F45" w:rsidRDefault="00DB7F45" w:rsidP="00DB7F45">
                  <w:pPr>
                    <w:pStyle w:val="a5"/>
                    <w:numPr>
                      <w:ilvl w:val="0"/>
                      <w:numId w:val="12"/>
                    </w:numPr>
                    <w:spacing w:after="0" w:line="240" w:lineRule="auto"/>
                    <w:ind w:left="0" w:firstLine="180"/>
                    <w:jc w:val="both"/>
                    <w:rPr>
                      <w:rFonts w:ascii="Times New Roman" w:hAnsi="Times New Roman"/>
                      <w:sz w:val="20"/>
                      <w:szCs w:val="20"/>
                    </w:rPr>
                  </w:pPr>
                </w:p>
              </w:tc>
              <w:tc>
                <w:tcPr>
                  <w:tcW w:w="3610"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КУ «</w:t>
                  </w:r>
                  <w:proofErr w:type="spellStart"/>
                  <w:r w:rsidRPr="00DB7F45">
                    <w:rPr>
                      <w:rFonts w:ascii="Times New Roman" w:hAnsi="Times New Roman" w:cs="Times New Roman"/>
                      <w:sz w:val="20"/>
                      <w:szCs w:val="20"/>
                    </w:rPr>
                    <w:t>Інклюзивно</w:t>
                  </w:r>
                  <w:proofErr w:type="spellEnd"/>
                  <w:r w:rsidRPr="00DB7F45">
                    <w:rPr>
                      <w:rFonts w:ascii="Times New Roman" w:hAnsi="Times New Roman" w:cs="Times New Roman"/>
                      <w:sz w:val="20"/>
                      <w:szCs w:val="20"/>
                    </w:rPr>
                    <w:t xml:space="preserve">-ресурсний центр» </w:t>
                  </w:r>
                </w:p>
              </w:tc>
              <w:tc>
                <w:tcPr>
                  <w:tcW w:w="4253" w:type="dxa"/>
                  <w:shd w:val="clear" w:color="auto" w:fill="auto"/>
                </w:tcPr>
                <w:p w:rsidR="00DB7F45" w:rsidRPr="00DB7F45" w:rsidRDefault="00DB7F45" w:rsidP="00DB7F45">
                  <w:pPr>
                    <w:spacing w:after="0" w:line="240" w:lineRule="auto"/>
                    <w:ind w:firstLine="180"/>
                    <w:jc w:val="both"/>
                    <w:rPr>
                      <w:rFonts w:ascii="Times New Roman" w:hAnsi="Times New Roman" w:cs="Times New Roman"/>
                      <w:sz w:val="20"/>
                      <w:szCs w:val="20"/>
                    </w:rPr>
                  </w:pPr>
                  <w:r w:rsidRPr="00DB7F45">
                    <w:rPr>
                      <w:rFonts w:ascii="Times New Roman" w:hAnsi="Times New Roman" w:cs="Times New Roman"/>
                      <w:sz w:val="20"/>
                      <w:szCs w:val="20"/>
                    </w:rPr>
                    <w:t xml:space="preserve">м. </w:t>
                  </w:r>
                  <w:proofErr w:type="spellStart"/>
                  <w:r w:rsidRPr="00DB7F45">
                    <w:rPr>
                      <w:rFonts w:ascii="Times New Roman" w:hAnsi="Times New Roman" w:cs="Times New Roman"/>
                      <w:sz w:val="20"/>
                      <w:szCs w:val="20"/>
                    </w:rPr>
                    <w:t>Ладижин</w:t>
                  </w:r>
                  <w:proofErr w:type="spellEnd"/>
                  <w:r w:rsidRPr="00DB7F45">
                    <w:rPr>
                      <w:rFonts w:ascii="Times New Roman" w:hAnsi="Times New Roman" w:cs="Times New Roman"/>
                      <w:sz w:val="20"/>
                      <w:szCs w:val="20"/>
                    </w:rPr>
                    <w:t>, вул. Будівельників, 20</w:t>
                  </w:r>
                </w:p>
              </w:tc>
            </w:tr>
          </w:tbl>
          <w:p w:rsidR="00DB7F45" w:rsidRPr="00DB7F45" w:rsidRDefault="00DB7F45" w:rsidP="00DB7F45">
            <w:pPr>
              <w:ind w:firstLine="180"/>
              <w:jc w:val="both"/>
              <w:rPr>
                <w:rFonts w:ascii="Times New Roman" w:hAnsi="Times New Roman" w:cs="Times New Roman"/>
                <w:i/>
                <w:sz w:val="20"/>
                <w:szCs w:val="20"/>
              </w:rPr>
            </w:pPr>
            <w:r w:rsidRPr="00DB7F45">
              <w:rPr>
                <w:rFonts w:ascii="Times New Roman" w:hAnsi="Times New Roman" w:cs="Times New Roman"/>
                <w:i/>
                <w:sz w:val="20"/>
                <w:szCs w:val="20"/>
              </w:rPr>
              <w:t xml:space="preserve">Під послугою розуміється комплексне надання послуги, що включає в себе </w:t>
            </w:r>
            <w:r w:rsidRPr="00DB7F45">
              <w:rPr>
                <w:rFonts w:ascii="Times New Roman" w:eastAsia="Times New Roman" w:hAnsi="Times New Roman" w:cs="Times New Roman"/>
                <w:i/>
                <w:color w:val="000000"/>
                <w:sz w:val="20"/>
                <w:szCs w:val="20"/>
                <w:lang w:eastAsia="ru-RU"/>
              </w:rPr>
              <w:t>експлуатаційне, технічне обслуговування електрообладнання та обслуговування електромереж споживача</w:t>
            </w:r>
            <w:r w:rsidRPr="00DB7F45">
              <w:rPr>
                <w:rFonts w:ascii="Times New Roman" w:hAnsi="Times New Roman" w:cs="Times New Roman"/>
                <w:i/>
                <w:sz w:val="20"/>
                <w:szCs w:val="20"/>
              </w:rPr>
              <w:t xml:space="preserve"> зазначених закладів освіти відділу освіти Ладижинської міської ради.</w:t>
            </w:r>
          </w:p>
          <w:p w:rsidR="00DB7F45" w:rsidRPr="00DB7F45" w:rsidRDefault="00DB7F45" w:rsidP="00DB7F45">
            <w:pPr>
              <w:pStyle w:val="a5"/>
              <w:numPr>
                <w:ilvl w:val="1"/>
                <w:numId w:val="10"/>
              </w:numPr>
              <w:ind w:left="0" w:firstLine="180"/>
              <w:jc w:val="both"/>
              <w:rPr>
                <w:rFonts w:ascii="Times New Roman" w:hAnsi="Times New Roman"/>
                <w:sz w:val="20"/>
                <w:szCs w:val="20"/>
              </w:rPr>
            </w:pPr>
            <w:r w:rsidRPr="00DB7F45">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Технічне обслуговування електрообладнання та обслуговування електромереж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DB7F45" w:rsidRPr="00DB7F45" w:rsidRDefault="00DB7F45" w:rsidP="00DB7F45">
            <w:pPr>
              <w:pStyle w:val="2"/>
              <w:spacing w:before="0" w:line="240" w:lineRule="auto"/>
              <w:ind w:firstLine="180"/>
              <w:jc w:val="both"/>
              <w:outlineLvl w:val="1"/>
              <w:rPr>
                <w:rFonts w:ascii="Times New Roman" w:hAnsi="Times New Roman" w:cs="Times New Roman"/>
                <w:color w:val="auto"/>
                <w:sz w:val="20"/>
                <w:szCs w:val="20"/>
                <w:lang w:val="uk-UA"/>
              </w:rPr>
            </w:pPr>
            <w:r w:rsidRPr="00DB7F45">
              <w:rPr>
                <w:rFonts w:ascii="Times New Roman" w:hAnsi="Times New Roman" w:cs="Times New Roman"/>
                <w:color w:val="auto"/>
                <w:sz w:val="20"/>
                <w:szCs w:val="20"/>
                <w:lang w:val="uk-UA"/>
              </w:rPr>
              <w:t>ВИМОГИ ДО ЯКОСТІ ПОСЛУГ</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Виконавець зобов`язаний:</w:t>
            </w:r>
          </w:p>
          <w:p w:rsidR="00DB7F45" w:rsidRPr="00DB7F45" w:rsidRDefault="00DB7F45" w:rsidP="00DB7F45">
            <w:pPr>
              <w:pStyle w:val="a5"/>
              <w:numPr>
                <w:ilvl w:val="0"/>
                <w:numId w:val="15"/>
              </w:numPr>
              <w:ind w:left="0" w:firstLine="180"/>
              <w:jc w:val="both"/>
              <w:rPr>
                <w:rFonts w:ascii="Times New Roman" w:hAnsi="Times New Roman"/>
                <w:sz w:val="20"/>
                <w:szCs w:val="20"/>
              </w:rPr>
            </w:pPr>
            <w:r w:rsidRPr="00DB7F45">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2.</w:t>
            </w:r>
            <w:r w:rsidRPr="00DB7F45">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3.</w:t>
            </w:r>
            <w:r w:rsidRPr="00DB7F45">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DB7F45" w:rsidRPr="00DB7F45" w:rsidRDefault="00DB7F45" w:rsidP="00DB7F45">
            <w:pPr>
              <w:ind w:firstLine="180"/>
              <w:jc w:val="both"/>
              <w:rPr>
                <w:rFonts w:ascii="Times New Roman" w:hAnsi="Times New Roman" w:cs="Times New Roman"/>
                <w:sz w:val="20"/>
                <w:szCs w:val="20"/>
              </w:rPr>
            </w:pPr>
            <w:r w:rsidRPr="00DB7F45">
              <w:rPr>
                <w:rFonts w:ascii="Times New Roman" w:hAnsi="Times New Roman" w:cs="Times New Roman"/>
                <w:sz w:val="20"/>
                <w:szCs w:val="20"/>
              </w:rPr>
              <w:t>4.</w:t>
            </w:r>
            <w:r w:rsidRPr="00DB7F45">
              <w:rPr>
                <w:rFonts w:ascii="Times New Roman" w:hAnsi="Times New Roman" w:cs="Times New Roman"/>
                <w:sz w:val="20"/>
                <w:szCs w:val="20"/>
              </w:rPr>
              <w:tab/>
              <w:t xml:space="preserve">Учасник зобов’язується усувати недоліки по обслуговуванню </w:t>
            </w:r>
            <w:r w:rsidRPr="00DB7F45">
              <w:rPr>
                <w:rFonts w:ascii="Times New Roman" w:eastAsia="Times New Roman" w:hAnsi="Times New Roman" w:cs="Times New Roman"/>
                <w:color w:val="000000"/>
                <w:sz w:val="20"/>
                <w:szCs w:val="20"/>
                <w:lang w:eastAsia="ru-RU"/>
              </w:rPr>
              <w:t>електромереж споживача</w:t>
            </w:r>
            <w:r w:rsidRPr="00DB7F45">
              <w:rPr>
                <w:rFonts w:ascii="Times New Roman" w:hAnsi="Times New Roman" w:cs="Times New Roman"/>
                <w:sz w:val="20"/>
                <w:szCs w:val="20"/>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DB7F45" w:rsidRDefault="00DB7F45" w:rsidP="00DB7F45">
            <w:pPr>
              <w:ind w:firstLine="180"/>
              <w:jc w:val="both"/>
              <w:rPr>
                <w:rFonts w:ascii="Times New Roman" w:hAnsi="Times New Roman" w:cs="Times New Roman"/>
                <w:color w:val="000000"/>
                <w:sz w:val="20"/>
                <w:szCs w:val="20"/>
                <w:shd w:val="clear" w:color="auto" w:fill="FFFFFF"/>
              </w:rPr>
            </w:pPr>
            <w:r w:rsidRPr="00DB7F45">
              <w:rPr>
                <w:rFonts w:ascii="Times New Roman" w:hAnsi="Times New Roman" w:cs="Times New Roman"/>
                <w:sz w:val="20"/>
                <w:szCs w:val="20"/>
              </w:rPr>
              <w:t>5.</w:t>
            </w:r>
            <w:r w:rsidRPr="00DB7F45">
              <w:rPr>
                <w:rFonts w:ascii="Times New Roman" w:hAnsi="Times New Roman" w:cs="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DB7F45">
        <w:tc>
          <w:tcPr>
            <w:tcW w:w="2086"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795" w:type="dxa"/>
          </w:tcPr>
          <w:p w:rsidR="008A6D50" w:rsidRPr="008843A3" w:rsidRDefault="006E6EC7" w:rsidP="008843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bookmarkStart w:id="7" w:name="_GoBack"/>
            <w:bookmarkEnd w:id="7"/>
            <w:r w:rsidR="004E6E7E" w:rsidRPr="008843A3">
              <w:rPr>
                <w:rFonts w:ascii="Times New Roman" w:eastAsia="Times New Roman" w:hAnsi="Times New Roman" w:cs="Times New Roman"/>
                <w:sz w:val="20"/>
                <w:szCs w:val="20"/>
                <w:lang w:eastAsia="ru-RU"/>
              </w:rPr>
              <w:t>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DB7F45">
        <w:tc>
          <w:tcPr>
            <w:tcW w:w="2086"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795"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9C0755" w:rsidRPr="00DB7F45" w:rsidRDefault="009C0755" w:rsidP="00DB7F45">
      <w:pPr>
        <w:spacing w:after="0" w:line="240" w:lineRule="auto"/>
        <w:jc w:val="center"/>
        <w:rPr>
          <w:rFonts w:ascii="Times New Roman" w:hAnsi="Times New Roman" w:cs="Times New Roman"/>
          <w:sz w:val="10"/>
          <w:szCs w:val="10"/>
        </w:rPr>
      </w:pPr>
    </w:p>
    <w:sectPr w:rsidR="009C0755" w:rsidRPr="00DB7F45"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4"/>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31E7C"/>
    <w:rsid w:val="002C3135"/>
    <w:rsid w:val="00323BFE"/>
    <w:rsid w:val="0033309F"/>
    <w:rsid w:val="00347B59"/>
    <w:rsid w:val="0039646A"/>
    <w:rsid w:val="0039772B"/>
    <w:rsid w:val="003D2752"/>
    <w:rsid w:val="00404A91"/>
    <w:rsid w:val="00424319"/>
    <w:rsid w:val="004E575F"/>
    <w:rsid w:val="004E6E7E"/>
    <w:rsid w:val="005B0AF2"/>
    <w:rsid w:val="005B40C7"/>
    <w:rsid w:val="00616A43"/>
    <w:rsid w:val="00686477"/>
    <w:rsid w:val="006E2472"/>
    <w:rsid w:val="006E6EC7"/>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B30D3"/>
    <w:rsid w:val="00C62436"/>
    <w:rsid w:val="00D42643"/>
    <w:rsid w:val="00D50D4D"/>
    <w:rsid w:val="00DB7F45"/>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54D2B"/>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5831</Words>
  <Characters>3324</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8</cp:revision>
  <cp:lastPrinted>2023-02-28T13:46:00Z</cp:lastPrinted>
  <dcterms:created xsi:type="dcterms:W3CDTF">2023-08-31T06:32:00Z</dcterms:created>
  <dcterms:modified xsi:type="dcterms:W3CDTF">2024-09-03T09:37:00Z</dcterms:modified>
</cp:coreProperties>
</file>