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BD7AD0" w:rsidP="0045721E">
            <w:pPr>
              <w:rPr>
                <w:rFonts w:ascii="Times New Roman" w:hAnsi="Times New Roman" w:cs="Times New Roman"/>
                <w:sz w:val="24"/>
                <w:szCs w:val="24"/>
              </w:rPr>
            </w:pPr>
            <w:r w:rsidRPr="00197DA3">
              <w:rPr>
                <w:rFonts w:ascii="Times New Roman" w:hAnsi="Times New Roman" w:cs="Times New Roman"/>
                <w:b/>
                <w:bCs/>
              </w:rPr>
              <w:t>Навчальне обладнання, код за ДК 021:2015 39160000-1: Шкільні меблі (39162100-6 Навчальне обладнання)</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BD7AD0" w:rsidP="0045721E">
            <w:pPr>
              <w:rPr>
                <w:rFonts w:ascii="Times New Roman" w:hAnsi="Times New Roman" w:cs="Times New Roman"/>
                <w:sz w:val="24"/>
                <w:szCs w:val="24"/>
              </w:rPr>
            </w:pPr>
            <w:r>
              <w:rPr>
                <w:rFonts w:ascii="Arial" w:hAnsi="Arial" w:cs="Arial"/>
                <w:color w:val="333333"/>
                <w:sz w:val="20"/>
                <w:szCs w:val="20"/>
                <w:shd w:val="clear" w:color="auto" w:fill="FFFFFF"/>
              </w:rPr>
              <w:t>UA-2024-11-21-002301-a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Default="00BB30D3" w:rsidP="00BF2BBD">
            <w:pPr>
              <w:tabs>
                <w:tab w:val="left" w:pos="-6204"/>
              </w:tabs>
              <w:jc w:val="both"/>
              <w:rPr>
                <w:rFonts w:ascii="Times New Roman" w:eastAsia="Lucida Sans Unicode" w:hAnsi="Times New Roman" w:cs="Times New Roman"/>
                <w:color w:val="000000"/>
                <w:kern w:val="1"/>
                <w:sz w:val="24"/>
                <w:szCs w:val="24"/>
                <w:lang w:eastAsia="hi-IN" w:bidi="hi-IN"/>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r w:rsidR="009735A3">
              <w:rPr>
                <w:rFonts w:ascii="Times New Roman" w:eastAsia="Times New Roman" w:hAnsi="Times New Roman" w:cs="Times New Roman"/>
                <w:lang w:eastAsia="ru-RU"/>
              </w:rPr>
              <w:t xml:space="preserve">та </w:t>
            </w:r>
            <w:r w:rsidR="009735A3" w:rsidRPr="00675BEF">
              <w:rPr>
                <w:rFonts w:ascii="Times New Roman" w:eastAsia="Lucida Sans Unicode" w:hAnsi="Times New Roman" w:cs="Times New Roman"/>
                <w:color w:val="000000"/>
                <w:kern w:val="1"/>
                <w:sz w:val="24"/>
                <w:szCs w:val="24"/>
                <w:lang w:eastAsia="hi-IN" w:bidi="hi-IN"/>
              </w:rPr>
              <w:t>відповідно до </w:t>
            </w:r>
            <w:hyperlink r:id="rId5" w:anchor="n17" w:tgtFrame="_blank" w:history="1">
              <w:r w:rsidR="009735A3" w:rsidRPr="00675BEF">
                <w:rPr>
                  <w:rFonts w:ascii="Times New Roman" w:eastAsia="Lucida Sans Unicode" w:hAnsi="Times New Roman" w:cs="Times New Roman"/>
                  <w:color w:val="000000"/>
                  <w:kern w:val="1"/>
                  <w:sz w:val="24"/>
                  <w:szCs w:val="24"/>
                  <w:lang w:eastAsia="hi-IN" w:bidi="hi-IN"/>
                </w:rPr>
                <w:t>Типового переліку засобів навчання та обладнання для навчальних кабінетів і STEM-лабораторій</w:t>
              </w:r>
            </w:hyperlink>
            <w:r w:rsidR="009735A3" w:rsidRPr="00675BEF">
              <w:rPr>
                <w:rFonts w:ascii="Times New Roman" w:eastAsia="Lucida Sans Unicode" w:hAnsi="Times New Roman" w:cs="Times New Roman"/>
                <w:color w:val="000000"/>
                <w:kern w:val="1"/>
                <w:sz w:val="24"/>
                <w:szCs w:val="24"/>
                <w:lang w:eastAsia="hi-IN" w:bidi="hi-IN"/>
              </w:rPr>
              <w:t>, затвердженого Наказом Міністерства освіти і науки України 29 квітня 2020 року № 574</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4"/>
              <w:gridCol w:w="17"/>
              <w:gridCol w:w="4963"/>
              <w:gridCol w:w="1386"/>
              <w:gridCol w:w="28"/>
            </w:tblGrid>
            <w:tr w:rsidR="00BD7AD0" w:rsidRPr="00BD7AD0" w:rsidTr="00BD7AD0">
              <w:tc>
                <w:tcPr>
                  <w:tcW w:w="2721" w:type="dxa"/>
                  <w:gridSpan w:val="2"/>
                </w:tcPr>
                <w:p w:rsidR="00BD7AD0" w:rsidRPr="00BD7AD0" w:rsidRDefault="00BD7AD0" w:rsidP="00BD7AD0">
                  <w:pPr>
                    <w:spacing w:after="0" w:line="240" w:lineRule="auto"/>
                    <w:jc w:val="center"/>
                    <w:textAlignment w:val="center"/>
                    <w:rPr>
                      <w:rFonts w:ascii="Times New Roman" w:eastAsia="Calibri" w:hAnsi="Times New Roman" w:cs="Times New Roman"/>
                      <w:b/>
                      <w:bCs/>
                      <w:sz w:val="20"/>
                      <w:szCs w:val="20"/>
                    </w:rPr>
                  </w:pPr>
                  <w:r w:rsidRPr="00BD7AD0">
                    <w:rPr>
                      <w:rFonts w:ascii="Times New Roman" w:hAnsi="Times New Roman" w:cs="Times New Roman"/>
                      <w:b/>
                      <w:bCs/>
                      <w:sz w:val="20"/>
                      <w:szCs w:val="20"/>
                      <w:lang w:eastAsia="zh-CN"/>
                    </w:rPr>
                    <w:t>Назва обладнання</w:t>
                  </w:r>
                </w:p>
              </w:tc>
              <w:tc>
                <w:tcPr>
                  <w:tcW w:w="4963" w:type="dxa"/>
                </w:tcPr>
                <w:p w:rsidR="00BD7AD0" w:rsidRPr="00BD7AD0" w:rsidRDefault="00BD7AD0" w:rsidP="00BD7AD0">
                  <w:pPr>
                    <w:spacing w:after="0" w:line="240" w:lineRule="auto"/>
                    <w:jc w:val="center"/>
                    <w:textAlignment w:val="center"/>
                    <w:rPr>
                      <w:rFonts w:ascii="Times New Roman" w:eastAsia="Calibri" w:hAnsi="Times New Roman" w:cs="Times New Roman"/>
                      <w:b/>
                      <w:bCs/>
                      <w:sz w:val="20"/>
                      <w:szCs w:val="20"/>
                    </w:rPr>
                  </w:pPr>
                  <w:r w:rsidRPr="00BD7AD0">
                    <w:rPr>
                      <w:rFonts w:ascii="Times New Roman" w:hAnsi="Times New Roman" w:cs="Times New Roman"/>
                      <w:b/>
                      <w:bCs/>
                      <w:sz w:val="20"/>
                      <w:szCs w:val="20"/>
                    </w:rPr>
                    <w:t>Технічні характеристики</w:t>
                  </w:r>
                </w:p>
              </w:tc>
              <w:tc>
                <w:tcPr>
                  <w:tcW w:w="1414" w:type="dxa"/>
                  <w:gridSpan w:val="2"/>
                  <w:noWrap/>
                </w:tcPr>
                <w:p w:rsidR="00BD7AD0" w:rsidRPr="00BD7AD0" w:rsidRDefault="00BD7AD0" w:rsidP="00BD7AD0">
                  <w:pPr>
                    <w:pStyle w:val="rvps7"/>
                    <w:spacing w:before="0" w:beforeAutospacing="0" w:after="0" w:afterAutospacing="0"/>
                    <w:ind w:left="36" w:right="30"/>
                    <w:jc w:val="center"/>
                    <w:rPr>
                      <w:rFonts w:eastAsia="Calibri"/>
                      <w:b/>
                      <w:bCs/>
                      <w:sz w:val="20"/>
                      <w:szCs w:val="20"/>
                    </w:rPr>
                  </w:pPr>
                  <w:r w:rsidRPr="00BD7AD0">
                    <w:rPr>
                      <w:rFonts w:eastAsia="Calibri"/>
                      <w:b/>
                      <w:bCs/>
                      <w:sz w:val="20"/>
                      <w:szCs w:val="20"/>
                    </w:rPr>
                    <w:t>Кількість одиниць</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kern w:val="36"/>
                      <w:sz w:val="20"/>
                      <w:szCs w:val="20"/>
                      <w:lang w:eastAsia="uk-UA"/>
                    </w:rPr>
                    <w:t>Курвіметр</w:t>
                  </w:r>
                </w:p>
              </w:tc>
              <w:tc>
                <w:tcPr>
                  <w:tcW w:w="4963" w:type="dxa"/>
                </w:tcPr>
                <w:p w:rsidR="00BD7AD0" w:rsidRPr="00BD7AD0" w:rsidRDefault="00BD7AD0" w:rsidP="00BD7AD0">
                  <w:pPr>
                    <w:pStyle w:val="rvps7"/>
                    <w:spacing w:before="0" w:beforeAutospacing="0" w:after="0" w:afterAutospacing="0"/>
                    <w:ind w:right="450"/>
                    <w:jc w:val="both"/>
                    <w:rPr>
                      <w:rFonts w:eastAsia="Calibri"/>
                      <w:sz w:val="20"/>
                      <w:szCs w:val="20"/>
                      <w:shd w:val="clear" w:color="auto" w:fill="FFFFFF"/>
                    </w:rPr>
                  </w:pPr>
                  <w:r w:rsidRPr="00BD7AD0">
                    <w:rPr>
                      <w:sz w:val="20"/>
                      <w:szCs w:val="20"/>
                      <w:lang w:eastAsia="zh-CN" w:bidi="ar"/>
                    </w:rPr>
                    <w:t xml:space="preserve">Прилад має бути призначений для виміру відстані на планах і картах. Повинен мати зубчастий передаточний механізм із стрілкою в пластмасовому корпусі, що приводиться в рух роликом (рахунковим колесом). На корпус повинна бути нанесена шкала, </w:t>
                  </w:r>
                  <w:proofErr w:type="spellStart"/>
                  <w:r w:rsidRPr="00BD7AD0">
                    <w:rPr>
                      <w:sz w:val="20"/>
                      <w:szCs w:val="20"/>
                      <w:lang w:eastAsia="zh-CN" w:bidi="ar"/>
                    </w:rPr>
                    <w:t>оцифрована</w:t>
                  </w:r>
                  <w:proofErr w:type="spellEnd"/>
                  <w:r w:rsidRPr="00BD7AD0">
                    <w:rPr>
                      <w:sz w:val="20"/>
                      <w:szCs w:val="20"/>
                      <w:lang w:eastAsia="zh-CN" w:bidi="ar"/>
                    </w:rPr>
                    <w:t xml:space="preserve"> через кожні 10 мм.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shd w:val="clear" w:color="auto" w:fill="FFFFFF"/>
                    </w:rPr>
                    <w:t>Компас шкільний</w:t>
                  </w:r>
                </w:p>
              </w:tc>
              <w:tc>
                <w:tcPr>
                  <w:tcW w:w="4963" w:type="dxa"/>
                </w:tcPr>
                <w:p w:rsidR="00BD7AD0" w:rsidRPr="00BD7AD0" w:rsidRDefault="00BD7AD0" w:rsidP="00BD7AD0">
                  <w:pPr>
                    <w:spacing w:after="0" w:line="240" w:lineRule="auto"/>
                    <w:rPr>
                      <w:rFonts w:ascii="Times New Roman" w:eastAsia="Calibri" w:hAnsi="Times New Roman" w:cs="Times New Roman"/>
                      <w:sz w:val="20"/>
                      <w:szCs w:val="20"/>
                      <w:shd w:val="clear" w:color="auto" w:fill="FFFFFF"/>
                    </w:rPr>
                  </w:pPr>
                  <w:r w:rsidRPr="00BD7AD0">
                    <w:rPr>
                      <w:rFonts w:ascii="Times New Roman" w:hAnsi="Times New Roman" w:cs="Times New Roman"/>
                      <w:sz w:val="20"/>
                      <w:szCs w:val="20"/>
                      <w:lang w:bidi="ar"/>
                    </w:rPr>
                    <w:t xml:space="preserve">Компас шкільний повинен мати шкалу з позначенням сторін світу та шкалу градусів. Діаметр компаса, не менше 4 см.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16</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sz w:val="20"/>
                      <w:szCs w:val="20"/>
                    </w:rPr>
                  </w:pPr>
                  <w:r w:rsidRPr="00BD7AD0">
                    <w:rPr>
                      <w:rFonts w:ascii="Times New Roman" w:eastAsia="Calibri" w:hAnsi="Times New Roman" w:cs="Times New Roman"/>
                      <w:sz w:val="20"/>
                      <w:szCs w:val="20"/>
                    </w:rPr>
                    <w:t>Колекція  «Кам'яне вугілля і продукти його переробки демонстраційна</w:t>
                  </w:r>
                </w:p>
              </w:tc>
              <w:tc>
                <w:tcPr>
                  <w:tcW w:w="4963" w:type="dxa"/>
                </w:tcPr>
                <w:p w:rsidR="00BD7AD0" w:rsidRPr="00BD7AD0" w:rsidRDefault="00BD7AD0" w:rsidP="00BD7AD0">
                  <w:pPr>
                    <w:pStyle w:val="a7"/>
                    <w:spacing w:before="0" w:beforeAutospacing="0" w:after="0" w:afterAutospacing="0"/>
                    <w:jc w:val="both"/>
                    <w:textAlignment w:val="baseline"/>
                    <w:rPr>
                      <w:rFonts w:eastAsia="Calibri"/>
                      <w:sz w:val="20"/>
                      <w:szCs w:val="20"/>
                    </w:rPr>
                  </w:pPr>
                  <w:r w:rsidRPr="00BD7AD0">
                    <w:rPr>
                      <w:sz w:val="20"/>
                      <w:szCs w:val="20"/>
                      <w:lang w:eastAsia="zh-CN" w:bidi="ar"/>
                    </w:rPr>
                    <w:t xml:space="preserve">Колекція повинна містити зразки кам’яного вугілля та продуктів його переробки із супровідним описом (переліком), а саме: барвники; бензол; нафталін; мінеральні добрива; кам'яновугільна смола; аміачна вода; анілін; толуол; сахарин; пек; кам'яне вугілля 1; пластик. Горючі, вибухові та отруйні речовини мають бути імітовані. Зразки повинні міститись у герметичних пластикових </w:t>
                  </w:r>
                  <w:proofErr w:type="spellStart"/>
                  <w:r w:rsidRPr="00BD7AD0">
                    <w:rPr>
                      <w:sz w:val="20"/>
                      <w:szCs w:val="20"/>
                      <w:lang w:eastAsia="zh-CN" w:bidi="ar"/>
                    </w:rPr>
                    <w:t>ємностях</w:t>
                  </w:r>
                  <w:proofErr w:type="spellEnd"/>
                  <w:r w:rsidRPr="00BD7AD0">
                    <w:rPr>
                      <w:sz w:val="20"/>
                      <w:szCs w:val="20"/>
                      <w:lang w:eastAsia="zh-CN" w:bidi="ar"/>
                    </w:rPr>
                    <w:t>. Кількість: не менше 12 зразків. Габаритні розміри: не більше 34х23х4 см.</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Колекція «Нафта і продукти її переробки» (демонстраційна)</w:t>
                  </w:r>
                </w:p>
              </w:tc>
              <w:tc>
                <w:tcPr>
                  <w:tcW w:w="4963" w:type="dxa"/>
                </w:tcPr>
                <w:p w:rsidR="00BD7AD0" w:rsidRPr="00BD7AD0" w:rsidRDefault="00BD7AD0" w:rsidP="00BD7AD0">
                  <w:pPr>
                    <w:pStyle w:val="a7"/>
                    <w:spacing w:before="0" w:beforeAutospacing="0" w:after="0" w:afterAutospacing="0"/>
                    <w:jc w:val="both"/>
                    <w:textAlignment w:val="baseline"/>
                    <w:rPr>
                      <w:rStyle w:val="afa"/>
                      <w:rFonts w:eastAsia="Calibri"/>
                      <w:b w:val="0"/>
                      <w:bCs w:val="0"/>
                      <w:sz w:val="20"/>
                      <w:szCs w:val="20"/>
                    </w:rPr>
                  </w:pPr>
                  <w:r w:rsidRPr="00BD7AD0">
                    <w:rPr>
                      <w:sz w:val="20"/>
                      <w:szCs w:val="20"/>
                      <w:lang w:eastAsia="zh-CN" w:bidi="ar"/>
                    </w:rPr>
                    <w:t xml:space="preserve">Колекція повинна містити зразки </w:t>
                  </w:r>
                  <w:r w:rsidRPr="00BD7AD0">
                    <w:rPr>
                      <w:sz w:val="20"/>
                      <w:szCs w:val="20"/>
                    </w:rPr>
                    <w:t>нафти та продукти її переробки</w:t>
                  </w:r>
                  <w:r w:rsidRPr="00BD7AD0">
                    <w:rPr>
                      <w:sz w:val="20"/>
                      <w:szCs w:val="20"/>
                      <w:lang w:eastAsia="zh-CN" w:bidi="ar"/>
                    </w:rPr>
                    <w:t xml:space="preserve"> із супровідним описом (переліком), а саме: бензол, толуол, озокерит, церезин, нафтовий газ, петролейний ефір, бензин, лігроїн, гас, </w:t>
                  </w:r>
                  <w:proofErr w:type="spellStart"/>
                  <w:r w:rsidRPr="00BD7AD0">
                    <w:rPr>
                      <w:sz w:val="20"/>
                      <w:szCs w:val="20"/>
                      <w:lang w:eastAsia="zh-CN" w:bidi="ar"/>
                    </w:rPr>
                    <w:t>газойль</w:t>
                  </w:r>
                  <w:proofErr w:type="spellEnd"/>
                  <w:r w:rsidRPr="00BD7AD0">
                    <w:rPr>
                      <w:sz w:val="20"/>
                      <w:szCs w:val="20"/>
                      <w:lang w:eastAsia="zh-CN" w:bidi="ar"/>
                    </w:rPr>
                    <w:t xml:space="preserve"> і соляр, вазелін і парафін, каучук, пластмаса та продукти переробки мазуту: солярове, веретенне, машинне, циліндрове масла, гудрон, крекінг гас і крекінг бензин, можливий інший склад колекції. Зразки повинні міститись в колбах. Кількість не менше 12 зразків об’єктів.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2</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Термометр демонстраційний</w:t>
                  </w:r>
                </w:p>
              </w:tc>
              <w:tc>
                <w:tcPr>
                  <w:tcW w:w="4963" w:type="dxa"/>
                </w:tcPr>
                <w:p w:rsidR="00BD7AD0" w:rsidRPr="00BD7AD0" w:rsidRDefault="00BD7AD0" w:rsidP="00BD7AD0">
                  <w:pPr>
                    <w:spacing w:after="0" w:line="240" w:lineRule="auto"/>
                    <w:ind w:left="57" w:right="57"/>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 xml:space="preserve">Прилад повинен складатись з дерев’яної планки (площини) до одного з кінців якої прикріплено нерухомий блок та дерев’яного бруска з гачками на торцях. Для розміщення вантажів на дерев’яному бруску у його взаємно перпендикулярних </w:t>
                  </w:r>
                  <w:proofErr w:type="spellStart"/>
                  <w:r w:rsidRPr="00BD7AD0">
                    <w:rPr>
                      <w:rFonts w:ascii="Times New Roman" w:eastAsia="Times New Roman" w:hAnsi="Times New Roman" w:cs="Times New Roman"/>
                      <w:sz w:val="20"/>
                      <w:szCs w:val="20"/>
                      <w:lang w:eastAsia="zh-CN"/>
                    </w:rPr>
                    <w:t>площинах</w:t>
                  </w:r>
                  <w:proofErr w:type="spellEnd"/>
                  <w:r w:rsidRPr="00BD7AD0">
                    <w:rPr>
                      <w:rFonts w:ascii="Times New Roman" w:eastAsia="Times New Roman" w:hAnsi="Times New Roman" w:cs="Times New Roman"/>
                      <w:sz w:val="20"/>
                      <w:szCs w:val="20"/>
                      <w:lang w:eastAsia="zh-CN"/>
                    </w:rPr>
                    <w:t xml:space="preserve"> має бути по три спеціальні отвори. Одна з </w:t>
                  </w:r>
                  <w:proofErr w:type="spellStart"/>
                  <w:r w:rsidRPr="00BD7AD0">
                    <w:rPr>
                      <w:rFonts w:ascii="Times New Roman" w:eastAsia="Times New Roman" w:hAnsi="Times New Roman" w:cs="Times New Roman"/>
                      <w:sz w:val="20"/>
                      <w:szCs w:val="20"/>
                      <w:lang w:eastAsia="zh-CN"/>
                    </w:rPr>
                    <w:t>площин</w:t>
                  </w:r>
                  <w:proofErr w:type="spellEnd"/>
                  <w:r w:rsidRPr="00BD7AD0">
                    <w:rPr>
                      <w:rFonts w:ascii="Times New Roman" w:eastAsia="Times New Roman" w:hAnsi="Times New Roman" w:cs="Times New Roman"/>
                      <w:sz w:val="20"/>
                      <w:szCs w:val="20"/>
                      <w:lang w:eastAsia="zh-CN"/>
                    </w:rPr>
                    <w:t xml:space="preserve"> бруска має бути покрита гумою.</w:t>
                  </w:r>
                </w:p>
                <w:p w:rsidR="00BD7AD0" w:rsidRPr="00BD7AD0" w:rsidRDefault="00BD7AD0" w:rsidP="00BD7AD0">
                  <w:pPr>
                    <w:spacing w:after="0" w:line="240" w:lineRule="auto"/>
                    <w:textAlignment w:val="bottom"/>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 xml:space="preserve">Комплектація, не менше: </w:t>
                  </w:r>
                </w:p>
                <w:p w:rsidR="00BD7AD0" w:rsidRPr="00BD7AD0" w:rsidRDefault="00BD7AD0" w:rsidP="00BD7AD0">
                  <w:pPr>
                    <w:spacing w:after="0" w:line="240" w:lineRule="auto"/>
                    <w:textAlignment w:val="bottom"/>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 xml:space="preserve">планка- площина (1140х75х20 мм ) - 1 шт.; </w:t>
                  </w:r>
                </w:p>
                <w:p w:rsidR="00BD7AD0" w:rsidRPr="00BD7AD0" w:rsidRDefault="00BD7AD0" w:rsidP="00BD7AD0">
                  <w:pPr>
                    <w:spacing w:after="0" w:line="240" w:lineRule="auto"/>
                    <w:textAlignment w:val="bottom"/>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 xml:space="preserve">дерев'яний брусок (140х50х40 мм) - 1 шт.; </w:t>
                  </w:r>
                </w:p>
                <w:p w:rsidR="00BD7AD0" w:rsidRPr="00BD7AD0" w:rsidRDefault="00BD7AD0" w:rsidP="00BD7AD0">
                  <w:pPr>
                    <w:pStyle w:val="2"/>
                    <w:spacing w:before="0" w:line="240" w:lineRule="auto"/>
                    <w:jc w:val="both"/>
                    <w:textAlignment w:val="baseline"/>
                    <w:rPr>
                      <w:rFonts w:ascii="Times New Roman" w:hAnsi="Times New Roman" w:cs="Times New Roman"/>
                      <w:b w:val="0"/>
                      <w:bCs w:val="0"/>
                      <w:sz w:val="20"/>
                      <w:szCs w:val="20"/>
                      <w:lang w:val="uk-UA"/>
                    </w:rPr>
                  </w:pPr>
                  <w:r w:rsidRPr="00BD7AD0">
                    <w:rPr>
                      <w:rFonts w:ascii="Times New Roman" w:hAnsi="Times New Roman" w:cs="Times New Roman"/>
                      <w:b w:val="0"/>
                      <w:bCs w:val="0"/>
                      <w:i/>
                      <w:iCs/>
                      <w:sz w:val="20"/>
                      <w:szCs w:val="20"/>
                      <w:lang w:val="uk-UA" w:eastAsia="zh-CN"/>
                    </w:rPr>
                    <w:t>важки (102 г) - 3 шт.</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lastRenderedPageBreak/>
                    <w:t>Барометр-анероїд демонстраційний</w:t>
                  </w:r>
                </w:p>
              </w:tc>
              <w:tc>
                <w:tcPr>
                  <w:tcW w:w="4963" w:type="dxa"/>
                </w:tcPr>
                <w:p w:rsidR="00BD7AD0" w:rsidRPr="00BD7AD0" w:rsidRDefault="00BD7AD0" w:rsidP="00BD7AD0">
                  <w:pPr>
                    <w:pStyle w:val="rvps7"/>
                    <w:spacing w:before="0" w:beforeAutospacing="0" w:after="0" w:afterAutospacing="0"/>
                    <w:ind w:right="450"/>
                    <w:jc w:val="both"/>
                    <w:rPr>
                      <w:rFonts w:eastAsia="sans-serif"/>
                      <w:color w:val="000000"/>
                      <w:sz w:val="20"/>
                      <w:szCs w:val="20"/>
                      <w:shd w:val="clear" w:color="auto" w:fill="FFFFFF"/>
                    </w:rPr>
                  </w:pPr>
                  <w:r w:rsidRPr="00BD7AD0">
                    <w:rPr>
                      <w:rFonts w:eastAsia="sans-serif"/>
                      <w:color w:val="000000"/>
                      <w:sz w:val="20"/>
                      <w:szCs w:val="20"/>
                      <w:shd w:val="clear" w:color="auto" w:fill="FFFFFF"/>
                    </w:rPr>
                    <w:t>Має використовуватися для орієнтовних спостережень за змінами атмосферного тиску.</w:t>
                  </w:r>
                </w:p>
                <w:p w:rsidR="00BD7AD0" w:rsidRPr="00BD7AD0" w:rsidRDefault="00BD7AD0" w:rsidP="00BD7AD0">
                  <w:pPr>
                    <w:pStyle w:val="rvps7"/>
                    <w:spacing w:before="0" w:beforeAutospacing="0" w:after="0" w:afterAutospacing="0"/>
                    <w:ind w:right="450"/>
                    <w:jc w:val="both"/>
                    <w:rPr>
                      <w:rFonts w:eastAsia="sans-serif"/>
                      <w:color w:val="000000"/>
                      <w:sz w:val="20"/>
                      <w:szCs w:val="20"/>
                      <w:shd w:val="clear" w:color="auto" w:fill="FFFFFF"/>
                    </w:rPr>
                  </w:pPr>
                  <w:r w:rsidRPr="00BD7AD0">
                    <w:rPr>
                      <w:rFonts w:eastAsia="sans-serif"/>
                      <w:color w:val="000000"/>
                      <w:sz w:val="20"/>
                      <w:szCs w:val="20"/>
                      <w:shd w:val="clear" w:color="auto" w:fill="FFFFFF"/>
                    </w:rPr>
                    <w:t xml:space="preserve">Межі вимірювань тиску: 960гПа - 1060 </w:t>
                  </w:r>
                  <w:proofErr w:type="spellStart"/>
                  <w:r w:rsidRPr="00BD7AD0">
                    <w:rPr>
                      <w:rFonts w:eastAsia="sans-serif"/>
                      <w:color w:val="000000"/>
                      <w:sz w:val="20"/>
                      <w:szCs w:val="20"/>
                      <w:shd w:val="clear" w:color="auto" w:fill="FFFFFF"/>
                    </w:rPr>
                    <w:t>гПа</w:t>
                  </w:r>
                  <w:proofErr w:type="spellEnd"/>
                  <w:r w:rsidRPr="00BD7AD0">
                    <w:rPr>
                      <w:rFonts w:eastAsia="sans-serif"/>
                      <w:color w:val="000000"/>
                      <w:sz w:val="20"/>
                      <w:szCs w:val="20"/>
                      <w:shd w:val="clear" w:color="auto" w:fill="FFFFFF"/>
                    </w:rPr>
                    <w:t xml:space="preserve"> (720 мм </w:t>
                  </w:r>
                  <w:proofErr w:type="spellStart"/>
                  <w:r w:rsidRPr="00BD7AD0">
                    <w:rPr>
                      <w:rFonts w:eastAsia="sans-serif"/>
                      <w:color w:val="000000"/>
                      <w:sz w:val="20"/>
                      <w:szCs w:val="20"/>
                      <w:shd w:val="clear" w:color="auto" w:fill="FFFFFF"/>
                    </w:rPr>
                    <w:t>рт</w:t>
                  </w:r>
                  <w:proofErr w:type="spellEnd"/>
                  <w:r w:rsidRPr="00BD7AD0">
                    <w:rPr>
                      <w:rFonts w:eastAsia="sans-serif"/>
                      <w:color w:val="000000"/>
                      <w:sz w:val="20"/>
                      <w:szCs w:val="20"/>
                      <w:shd w:val="clear" w:color="auto" w:fill="FFFFFF"/>
                    </w:rPr>
                    <w:t xml:space="preserve"> </w:t>
                  </w:r>
                  <w:proofErr w:type="spellStart"/>
                  <w:r w:rsidRPr="00BD7AD0">
                    <w:rPr>
                      <w:rFonts w:eastAsia="sans-serif"/>
                      <w:color w:val="000000"/>
                      <w:sz w:val="20"/>
                      <w:szCs w:val="20"/>
                      <w:shd w:val="clear" w:color="auto" w:fill="FFFFFF"/>
                    </w:rPr>
                    <w:t>ст</w:t>
                  </w:r>
                  <w:proofErr w:type="spellEnd"/>
                  <w:r w:rsidRPr="00BD7AD0">
                    <w:rPr>
                      <w:rFonts w:eastAsia="sans-serif"/>
                      <w:color w:val="000000"/>
                      <w:sz w:val="20"/>
                      <w:szCs w:val="20"/>
                      <w:shd w:val="clear" w:color="auto" w:fill="FFFFFF"/>
                    </w:rPr>
                    <w:t xml:space="preserve"> - 790 мм </w:t>
                  </w:r>
                  <w:proofErr w:type="spellStart"/>
                  <w:r w:rsidRPr="00BD7AD0">
                    <w:rPr>
                      <w:rFonts w:eastAsia="sans-serif"/>
                      <w:color w:val="000000"/>
                      <w:sz w:val="20"/>
                      <w:szCs w:val="20"/>
                      <w:shd w:val="clear" w:color="auto" w:fill="FFFFFF"/>
                    </w:rPr>
                    <w:t>рт.ст</w:t>
                  </w:r>
                  <w:proofErr w:type="spellEnd"/>
                  <w:r w:rsidRPr="00BD7AD0">
                    <w:rPr>
                      <w:rFonts w:eastAsia="sans-serif"/>
                      <w:color w:val="000000"/>
                      <w:sz w:val="20"/>
                      <w:szCs w:val="20"/>
                      <w:shd w:val="clear" w:color="auto" w:fill="FFFFFF"/>
                    </w:rPr>
                    <w:t>.)</w:t>
                  </w:r>
                </w:p>
                <w:p w:rsidR="00BD7AD0" w:rsidRPr="00BD7AD0" w:rsidRDefault="00BD7AD0" w:rsidP="00BD7AD0">
                  <w:pPr>
                    <w:pStyle w:val="rvps7"/>
                    <w:spacing w:before="0" w:beforeAutospacing="0" w:after="0" w:afterAutospacing="0"/>
                    <w:ind w:right="450"/>
                    <w:jc w:val="both"/>
                    <w:rPr>
                      <w:rFonts w:eastAsia="sans-serif"/>
                      <w:color w:val="000000"/>
                      <w:sz w:val="20"/>
                      <w:szCs w:val="20"/>
                      <w:shd w:val="clear" w:color="auto" w:fill="FFFFFF"/>
                    </w:rPr>
                  </w:pPr>
                  <w:r w:rsidRPr="00BD7AD0">
                    <w:rPr>
                      <w:rFonts w:eastAsia="sans-serif"/>
                      <w:color w:val="000000"/>
                      <w:sz w:val="20"/>
                      <w:szCs w:val="20"/>
                      <w:shd w:val="clear" w:color="auto" w:fill="FFFFFF"/>
                    </w:rPr>
                    <w:t xml:space="preserve">Ціна поділки, не менше: 2 </w:t>
                  </w:r>
                  <w:proofErr w:type="spellStart"/>
                  <w:r w:rsidRPr="00BD7AD0">
                    <w:rPr>
                      <w:rFonts w:eastAsia="sans-serif"/>
                      <w:color w:val="000000"/>
                      <w:sz w:val="20"/>
                      <w:szCs w:val="20"/>
                      <w:shd w:val="clear" w:color="auto" w:fill="FFFFFF"/>
                    </w:rPr>
                    <w:t>гПа</w:t>
                  </w:r>
                  <w:proofErr w:type="spellEnd"/>
                  <w:r w:rsidRPr="00BD7AD0">
                    <w:rPr>
                      <w:rFonts w:eastAsia="sans-serif"/>
                      <w:color w:val="000000"/>
                      <w:sz w:val="20"/>
                      <w:szCs w:val="20"/>
                      <w:shd w:val="clear" w:color="auto" w:fill="FFFFFF"/>
                    </w:rPr>
                    <w:t xml:space="preserve">  (1 мм </w:t>
                  </w:r>
                  <w:proofErr w:type="spellStart"/>
                  <w:r w:rsidRPr="00BD7AD0">
                    <w:rPr>
                      <w:rFonts w:eastAsia="sans-serif"/>
                      <w:color w:val="000000"/>
                      <w:sz w:val="20"/>
                      <w:szCs w:val="20"/>
                      <w:shd w:val="clear" w:color="auto" w:fill="FFFFFF"/>
                    </w:rPr>
                    <w:t>рт</w:t>
                  </w:r>
                  <w:proofErr w:type="spellEnd"/>
                  <w:r w:rsidRPr="00BD7AD0">
                    <w:rPr>
                      <w:rFonts w:eastAsia="sans-serif"/>
                      <w:color w:val="000000"/>
                      <w:sz w:val="20"/>
                      <w:szCs w:val="20"/>
                      <w:shd w:val="clear" w:color="auto" w:fill="FFFFFF"/>
                    </w:rPr>
                    <w:t xml:space="preserve"> </w:t>
                  </w:r>
                  <w:proofErr w:type="spellStart"/>
                  <w:r w:rsidRPr="00BD7AD0">
                    <w:rPr>
                      <w:rFonts w:eastAsia="sans-serif"/>
                      <w:color w:val="000000"/>
                      <w:sz w:val="20"/>
                      <w:szCs w:val="20"/>
                      <w:shd w:val="clear" w:color="auto" w:fill="FFFFFF"/>
                    </w:rPr>
                    <w:t>ст</w:t>
                  </w:r>
                  <w:proofErr w:type="spellEnd"/>
                  <w:r w:rsidRPr="00BD7AD0">
                    <w:rPr>
                      <w:rFonts w:eastAsia="sans-serif"/>
                      <w:color w:val="000000"/>
                      <w:sz w:val="20"/>
                      <w:szCs w:val="20"/>
                      <w:shd w:val="clear" w:color="auto" w:fill="FFFFFF"/>
                    </w:rPr>
                    <w:t>).</w:t>
                  </w:r>
                </w:p>
                <w:p w:rsidR="00BD7AD0" w:rsidRPr="00BD7AD0" w:rsidRDefault="00BD7AD0" w:rsidP="00BD7AD0">
                  <w:pPr>
                    <w:pStyle w:val="rvps7"/>
                    <w:spacing w:before="0" w:beforeAutospacing="0" w:after="0" w:afterAutospacing="0"/>
                    <w:ind w:right="450"/>
                    <w:jc w:val="both"/>
                    <w:rPr>
                      <w:rFonts w:eastAsia="Calibri"/>
                      <w:sz w:val="20"/>
                      <w:szCs w:val="20"/>
                    </w:rPr>
                  </w:pPr>
                  <w:r w:rsidRPr="00BD7AD0">
                    <w:rPr>
                      <w:rFonts w:eastAsia="sans-serif"/>
                      <w:color w:val="000000"/>
                      <w:sz w:val="20"/>
                      <w:szCs w:val="20"/>
                      <w:shd w:val="clear" w:color="auto" w:fill="FFFFFF"/>
                    </w:rPr>
                    <w:t>Габаритні розміри барометра, не менше: 140х50 мм.</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Термометр демонстраційний</w:t>
                  </w:r>
                </w:p>
              </w:tc>
              <w:tc>
                <w:tcPr>
                  <w:tcW w:w="4963" w:type="dxa"/>
                </w:tcPr>
                <w:p w:rsidR="00BD7AD0" w:rsidRPr="00BD7AD0" w:rsidRDefault="00BD7AD0" w:rsidP="00BD7AD0">
                  <w:pPr>
                    <w:spacing w:after="0" w:line="240" w:lineRule="auto"/>
                    <w:ind w:left="57" w:right="57"/>
                    <w:jc w:val="both"/>
                    <w:rPr>
                      <w:rFonts w:ascii="Times New Roman" w:eastAsia="Times New Roman" w:hAnsi="Times New Roman" w:cs="Times New Roman"/>
                      <w:color w:val="000000"/>
                      <w:sz w:val="20"/>
                      <w:szCs w:val="20"/>
                      <w:lang w:eastAsia="zh-CN"/>
                    </w:rPr>
                  </w:pPr>
                  <w:r w:rsidRPr="00BD7AD0">
                    <w:rPr>
                      <w:rFonts w:ascii="Times New Roman" w:eastAsia="Times New Roman" w:hAnsi="Times New Roman" w:cs="Times New Roman"/>
                      <w:color w:val="000000"/>
                      <w:sz w:val="20"/>
                      <w:szCs w:val="20"/>
                      <w:lang w:eastAsia="zh-CN"/>
                    </w:rPr>
                    <w:t xml:space="preserve">Термометр має бути призначений для заміру температури від -40 до +50°С при проведені демонстраційних та лабораторних дослідів.  </w:t>
                  </w:r>
                </w:p>
                <w:p w:rsidR="00BD7AD0" w:rsidRPr="00BD7AD0" w:rsidRDefault="00BD7AD0" w:rsidP="00BD7AD0">
                  <w:pPr>
                    <w:pStyle w:val="rvps7"/>
                    <w:spacing w:before="0" w:beforeAutospacing="0" w:after="0" w:afterAutospacing="0"/>
                    <w:ind w:right="450"/>
                    <w:jc w:val="both"/>
                    <w:rPr>
                      <w:rFonts w:eastAsia="Calibri"/>
                      <w:sz w:val="20"/>
                      <w:szCs w:val="20"/>
                    </w:rPr>
                  </w:pPr>
                  <w:r w:rsidRPr="00BD7AD0">
                    <w:rPr>
                      <w:color w:val="000000"/>
                      <w:sz w:val="20"/>
                      <w:szCs w:val="20"/>
                      <w:lang w:eastAsia="zh-CN"/>
                    </w:rPr>
                    <w:t xml:space="preserve">Ціна поділки – 1°С.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Карта “Україна. Фізична карта”</w:t>
                  </w:r>
                </w:p>
              </w:tc>
              <w:tc>
                <w:tcPr>
                  <w:tcW w:w="4963" w:type="dxa"/>
                </w:tcPr>
                <w:p w:rsidR="00BD7AD0" w:rsidRPr="00BD7AD0" w:rsidRDefault="00BD7AD0" w:rsidP="00BD7AD0">
                  <w:pPr>
                    <w:pStyle w:val="rvps7"/>
                    <w:spacing w:before="0" w:beforeAutospacing="0" w:after="0" w:afterAutospacing="0"/>
                    <w:ind w:right="450"/>
                    <w:jc w:val="both"/>
                    <w:rPr>
                      <w:rFonts w:eastAsia="Calibri"/>
                      <w:sz w:val="20"/>
                      <w:szCs w:val="20"/>
                      <w:shd w:val="clear" w:color="auto" w:fill="FFFFFF"/>
                    </w:rPr>
                  </w:pPr>
                  <w:r w:rsidRPr="00BD7AD0">
                    <w:rPr>
                      <w:sz w:val="20"/>
                      <w:szCs w:val="20"/>
                      <w:lang w:eastAsia="zh-CN" w:bidi="ar"/>
                    </w:rPr>
                    <w:t xml:space="preserve">Карта закріплена на планках, має бути виготовлена з ламінованого картону. Розмір карти, не менше: 148х107 см. Масштаб, не менше: 1:1000000.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Карта “Кліматичні пояси та області світу”</w:t>
                  </w:r>
                </w:p>
              </w:tc>
              <w:tc>
                <w:tcPr>
                  <w:tcW w:w="4963" w:type="dxa"/>
                </w:tcPr>
                <w:p w:rsidR="00BD7AD0" w:rsidRPr="00BD7AD0" w:rsidRDefault="00BD7AD0" w:rsidP="00BD7AD0">
                  <w:pPr>
                    <w:pStyle w:val="rvps7"/>
                    <w:spacing w:before="0" w:beforeAutospacing="0" w:after="0" w:afterAutospacing="0"/>
                    <w:ind w:right="450"/>
                    <w:jc w:val="both"/>
                    <w:rPr>
                      <w:rFonts w:eastAsia="Calibri"/>
                      <w:sz w:val="20"/>
                      <w:szCs w:val="20"/>
                      <w:shd w:val="clear" w:color="auto" w:fill="FFFFFF"/>
                    </w:rPr>
                  </w:pPr>
                  <w:r w:rsidRPr="00BD7AD0">
                    <w:rPr>
                      <w:sz w:val="20"/>
                      <w:szCs w:val="20"/>
                      <w:lang w:eastAsia="zh-CN" w:bidi="ar"/>
                    </w:rPr>
                    <w:t xml:space="preserve">Карта закріплена на планках, має бути виготовлена з ламінованого картону. Розмір карти, не менше: 155х108 см. Масштаб, не менше: 1:22 000000.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Топографічна карта</w:t>
                  </w:r>
                </w:p>
              </w:tc>
              <w:tc>
                <w:tcPr>
                  <w:tcW w:w="4963" w:type="dxa"/>
                </w:tcPr>
                <w:p w:rsidR="00BD7AD0" w:rsidRPr="00BD7AD0" w:rsidRDefault="00BD7AD0" w:rsidP="00BD7AD0">
                  <w:pPr>
                    <w:pStyle w:val="rvps7"/>
                    <w:spacing w:before="0" w:beforeAutospacing="0" w:after="0" w:afterAutospacing="0"/>
                    <w:ind w:right="450"/>
                    <w:jc w:val="both"/>
                    <w:rPr>
                      <w:rFonts w:eastAsia="Calibri"/>
                      <w:sz w:val="20"/>
                      <w:szCs w:val="20"/>
                      <w:shd w:val="clear" w:color="auto" w:fill="FFFFFF"/>
                    </w:rPr>
                  </w:pPr>
                  <w:r w:rsidRPr="00BD7AD0">
                    <w:rPr>
                      <w:sz w:val="20"/>
                      <w:szCs w:val="20"/>
                      <w:lang w:eastAsia="zh-CN" w:bidi="ar"/>
                    </w:rPr>
                    <w:t xml:space="preserve">Карта закріплена на планках, має бути виготовлена з ламінованого картону. Розмір карти, не менше: 148х107 см. Масштаб, не менше: 1:25000000.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 xml:space="preserve">Політична карта світу </w:t>
                  </w:r>
                </w:p>
              </w:tc>
              <w:tc>
                <w:tcPr>
                  <w:tcW w:w="4963" w:type="dxa"/>
                </w:tcPr>
                <w:p w:rsidR="00BD7AD0" w:rsidRPr="00BD7AD0" w:rsidRDefault="00BD7AD0" w:rsidP="00BD7AD0">
                  <w:pPr>
                    <w:pStyle w:val="rvps7"/>
                    <w:spacing w:before="0" w:beforeAutospacing="0" w:after="0" w:afterAutospacing="0"/>
                    <w:ind w:right="450"/>
                    <w:jc w:val="both"/>
                    <w:rPr>
                      <w:rFonts w:eastAsia="Calibri"/>
                      <w:sz w:val="20"/>
                      <w:szCs w:val="20"/>
                      <w:shd w:val="clear" w:color="auto" w:fill="FFFFFF"/>
                    </w:rPr>
                  </w:pPr>
                  <w:r w:rsidRPr="00BD7AD0">
                    <w:rPr>
                      <w:sz w:val="20"/>
                      <w:szCs w:val="20"/>
                      <w:lang w:eastAsia="zh-CN" w:bidi="ar"/>
                    </w:rPr>
                    <w:t xml:space="preserve">Карта закріплена на планках, має бути виготовлена з ламінованого картону. Розмір карти, не менше: 155х108 см. Масштаб, не менше: 1:22000000.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kern w:val="36"/>
                      <w:sz w:val="20"/>
                      <w:szCs w:val="20"/>
                      <w:lang w:eastAsia="uk-UA"/>
                    </w:rPr>
                  </w:pPr>
                  <w:r w:rsidRPr="00BD7AD0">
                    <w:rPr>
                      <w:rFonts w:ascii="Times New Roman" w:eastAsia="Calibri" w:hAnsi="Times New Roman" w:cs="Times New Roman"/>
                      <w:sz w:val="20"/>
                      <w:szCs w:val="20"/>
                    </w:rPr>
                    <w:t xml:space="preserve">Фізична карта світу </w:t>
                  </w:r>
                </w:p>
              </w:tc>
              <w:tc>
                <w:tcPr>
                  <w:tcW w:w="4963" w:type="dxa"/>
                </w:tcPr>
                <w:p w:rsidR="00BD7AD0" w:rsidRPr="00BD7AD0" w:rsidRDefault="00BD7AD0" w:rsidP="00BD7AD0">
                  <w:pPr>
                    <w:pStyle w:val="rvps7"/>
                    <w:spacing w:before="0" w:beforeAutospacing="0" w:after="0" w:afterAutospacing="0"/>
                    <w:ind w:right="450"/>
                    <w:jc w:val="both"/>
                    <w:rPr>
                      <w:rFonts w:eastAsia="Calibri"/>
                      <w:sz w:val="20"/>
                      <w:szCs w:val="20"/>
                      <w:shd w:val="clear" w:color="auto" w:fill="FFFFFF"/>
                    </w:rPr>
                  </w:pPr>
                  <w:r w:rsidRPr="00BD7AD0">
                    <w:rPr>
                      <w:sz w:val="20"/>
                      <w:szCs w:val="20"/>
                      <w:lang w:eastAsia="zh-CN" w:bidi="ar"/>
                    </w:rPr>
                    <w:t xml:space="preserve">Карта закріплена на планках, має бути виготовлена з ламінованого картону. Розмір карти, не менше: 158х108 см. Масштаб, не менше: 1:22000000. </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sz w:val="20"/>
                      <w:szCs w:val="20"/>
                    </w:rPr>
                  </w:pPr>
                  <w:r w:rsidRPr="00BD7AD0">
                    <w:rPr>
                      <w:rFonts w:ascii="Times New Roman" w:eastAsia="Calibri" w:hAnsi="Times New Roman" w:cs="Times New Roman"/>
                      <w:sz w:val="20"/>
                      <w:szCs w:val="20"/>
                    </w:rPr>
                    <w:t xml:space="preserve">Фізична карта півкуль </w:t>
                  </w:r>
                </w:p>
              </w:tc>
              <w:tc>
                <w:tcPr>
                  <w:tcW w:w="4963" w:type="dxa"/>
                </w:tcPr>
                <w:p w:rsidR="00BD7AD0" w:rsidRPr="00BD7AD0" w:rsidRDefault="00BD7AD0" w:rsidP="00BD7AD0">
                  <w:pPr>
                    <w:pStyle w:val="rvps7"/>
                    <w:spacing w:before="0" w:beforeAutospacing="0" w:after="0" w:afterAutospacing="0"/>
                    <w:ind w:right="450"/>
                    <w:jc w:val="both"/>
                    <w:rPr>
                      <w:rFonts w:eastAsia="Calibri"/>
                      <w:sz w:val="20"/>
                      <w:szCs w:val="20"/>
                    </w:rPr>
                  </w:pPr>
                  <w:r w:rsidRPr="00BD7AD0">
                    <w:rPr>
                      <w:sz w:val="20"/>
                      <w:szCs w:val="20"/>
                      <w:lang w:eastAsia="zh-CN" w:bidi="ar"/>
                    </w:rPr>
                    <w:t>Карта закріплена на планках, має бути виготовлена з ламінованого картону. Розмір карти, не менше: 158х108 см. Масштаб, не менше: 1:22000000.</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sz w:val="20"/>
                      <w:szCs w:val="20"/>
                    </w:rPr>
                  </w:pPr>
                  <w:r w:rsidRPr="00BD7AD0">
                    <w:rPr>
                      <w:rFonts w:ascii="Times New Roman" w:eastAsia="Calibri" w:hAnsi="Times New Roman" w:cs="Times New Roman"/>
                      <w:sz w:val="20"/>
                      <w:szCs w:val="20"/>
                      <w:shd w:val="clear" w:color="auto" w:fill="FFFFFF"/>
                    </w:rPr>
                    <w:t>Мікропрепарати. Ботаніка (набір)</w:t>
                  </w:r>
                </w:p>
              </w:tc>
              <w:tc>
                <w:tcPr>
                  <w:tcW w:w="4963" w:type="dxa"/>
                </w:tcPr>
                <w:p w:rsidR="00BD7AD0" w:rsidRPr="00BD7AD0" w:rsidRDefault="00BD7AD0" w:rsidP="00BD7AD0">
                  <w:pPr>
                    <w:spacing w:after="0" w:line="240" w:lineRule="auto"/>
                    <w:ind w:right="57"/>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Мікропрепарати повинні бути виготовлені з цілого мікроскопічного організму, з частини рослинного (тваринного) організму, з тонких зрізів тканин та органів рослин і тварин. Постійні мікропрепарати мають бути вміщені в середовища, нерозчинні в воді. Мікропрепарати мають бути розміщені на стандартних предметних скельцях по центру, з використанням накривних скелець, оздоблені етикеткою, на якій зазначаються назва препарату українською мовою та його номер за переліком. Термін зберігання має бути не обмежений, мікропрепарати повинні бути очищені від сторонніх частинок, мати чіткі контури і придатні для вивчення за допомогою шкільних мікроскопів та луп.</w:t>
                  </w:r>
                </w:p>
                <w:p w:rsidR="00BD7AD0" w:rsidRPr="00BD7AD0" w:rsidRDefault="00BD7AD0" w:rsidP="00BD7AD0">
                  <w:pPr>
                    <w:spacing w:after="0" w:line="240" w:lineRule="auto"/>
                    <w:ind w:right="57"/>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Комплектація:</w:t>
                  </w:r>
                </w:p>
                <w:p w:rsidR="00BD7AD0" w:rsidRPr="00BD7AD0" w:rsidRDefault="00BD7AD0" w:rsidP="00BD7AD0">
                  <w:pPr>
                    <w:spacing w:after="0" w:line="240" w:lineRule="auto"/>
                    <w:ind w:right="57"/>
                    <w:rPr>
                      <w:rFonts w:ascii="Times New Roman" w:hAnsi="Times New Roman" w:cs="Times New Roman"/>
                      <w:sz w:val="20"/>
                      <w:szCs w:val="20"/>
                    </w:rPr>
                  </w:pPr>
                  <w:r w:rsidRPr="00BD7AD0">
                    <w:rPr>
                      <w:rFonts w:ascii="Times New Roman" w:hAnsi="Times New Roman" w:cs="Times New Roman"/>
                      <w:sz w:val="20"/>
                      <w:szCs w:val="20"/>
                    </w:rPr>
                    <w:t xml:space="preserve">- набір предметних скелець зі зразками, не менше 20 </w:t>
                  </w:r>
                  <w:proofErr w:type="spellStart"/>
                  <w:r w:rsidRPr="00BD7AD0">
                    <w:rPr>
                      <w:rFonts w:ascii="Times New Roman" w:hAnsi="Times New Roman" w:cs="Times New Roman"/>
                      <w:sz w:val="20"/>
                      <w:szCs w:val="20"/>
                    </w:rPr>
                    <w:t>шт</w:t>
                  </w:r>
                  <w:proofErr w:type="spellEnd"/>
                  <w:r w:rsidRPr="00BD7AD0">
                    <w:rPr>
                      <w:rFonts w:ascii="Times New Roman" w:hAnsi="Times New Roman" w:cs="Times New Roman"/>
                      <w:sz w:val="20"/>
                      <w:szCs w:val="20"/>
                    </w:rPr>
                    <w:t xml:space="preserve">; </w:t>
                  </w:r>
                </w:p>
                <w:p w:rsidR="00BD7AD0" w:rsidRPr="00BD7AD0" w:rsidRDefault="00BD7AD0" w:rsidP="00BD7AD0">
                  <w:pPr>
                    <w:spacing w:after="0" w:line="240" w:lineRule="auto"/>
                    <w:jc w:val="both"/>
                    <w:rPr>
                      <w:rFonts w:ascii="Times New Roman" w:eastAsia="Calibri" w:hAnsi="Times New Roman" w:cs="Times New Roman"/>
                      <w:sz w:val="20"/>
                      <w:szCs w:val="20"/>
                    </w:rPr>
                  </w:pPr>
                  <w:r w:rsidRPr="00BD7AD0">
                    <w:rPr>
                      <w:rFonts w:ascii="Times New Roman" w:hAnsi="Times New Roman" w:cs="Times New Roman"/>
                      <w:sz w:val="20"/>
                      <w:szCs w:val="20"/>
                    </w:rPr>
                    <w:t xml:space="preserve">- бокс для зберігання </w:t>
                  </w:r>
                  <w:r w:rsidRPr="00BD7AD0">
                    <w:rPr>
                      <w:rFonts w:ascii="Times New Roman" w:eastAsia="Times New Roman" w:hAnsi="Times New Roman" w:cs="Times New Roman"/>
                      <w:sz w:val="20"/>
                      <w:szCs w:val="20"/>
                      <w:lang w:eastAsia="zh-CN"/>
                    </w:rPr>
                    <w:t>з пазами для предметних скелець</w:t>
                  </w:r>
                  <w:r w:rsidRPr="00BD7AD0">
                    <w:rPr>
                      <w:rFonts w:ascii="Times New Roman" w:hAnsi="Times New Roman" w:cs="Times New Roman"/>
                      <w:sz w:val="20"/>
                      <w:szCs w:val="20"/>
                    </w:rPr>
                    <w:t xml:space="preserve"> – 1 шт.</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15</w:t>
                  </w:r>
                </w:p>
              </w:tc>
            </w:tr>
            <w:tr w:rsidR="00BD7AD0" w:rsidRPr="00BD7AD0" w:rsidTr="00BD7AD0">
              <w:tc>
                <w:tcPr>
                  <w:tcW w:w="2721" w:type="dxa"/>
                  <w:gridSpan w:val="2"/>
                </w:tcPr>
                <w:p w:rsidR="00BD7AD0" w:rsidRPr="00BD7AD0" w:rsidRDefault="00BD7AD0" w:rsidP="00BD7AD0">
                  <w:pPr>
                    <w:shd w:val="clear" w:color="auto" w:fill="FFFFFF"/>
                    <w:spacing w:after="0" w:line="240" w:lineRule="auto"/>
                    <w:jc w:val="both"/>
                    <w:outlineLvl w:val="0"/>
                    <w:rPr>
                      <w:rFonts w:ascii="Times New Roman" w:eastAsia="Calibri" w:hAnsi="Times New Roman" w:cs="Times New Roman"/>
                      <w:sz w:val="20"/>
                      <w:szCs w:val="20"/>
                    </w:rPr>
                  </w:pPr>
                  <w:r w:rsidRPr="00BD7AD0">
                    <w:rPr>
                      <w:rFonts w:ascii="Times New Roman" w:eastAsia="Calibri" w:hAnsi="Times New Roman" w:cs="Times New Roman"/>
                      <w:sz w:val="20"/>
                      <w:szCs w:val="20"/>
                      <w:shd w:val="clear" w:color="auto" w:fill="FFFFFF"/>
                    </w:rPr>
                    <w:t>Мікропрепарати. Зоологія (набір)</w:t>
                  </w:r>
                </w:p>
              </w:tc>
              <w:tc>
                <w:tcPr>
                  <w:tcW w:w="4963" w:type="dxa"/>
                </w:tcPr>
                <w:p w:rsidR="00BD7AD0" w:rsidRPr="00BD7AD0" w:rsidRDefault="00BD7AD0" w:rsidP="00BD7AD0">
                  <w:pPr>
                    <w:spacing w:after="0" w:line="240" w:lineRule="auto"/>
                    <w:ind w:right="57"/>
                    <w:jc w:val="both"/>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Мікропрепарати повинні бути виготовлені з цілого мікроскопічного організму, з частини рослинного (тваринного) організму, з тонких зрізів тканин та органів рослин і тварин. Постійні мікропрепарати мають бути вміщені в середовища, нерозчинні в воді. Термін зберігання має бути не обмежений, мікропрепарати повинні бути очищені від сторонніх частинок, мати чіткі контури і придатні для вивчення за допомогою шкільних мікроскопів та луп.</w:t>
                  </w:r>
                </w:p>
                <w:p w:rsidR="00BD7AD0" w:rsidRPr="00BD7AD0" w:rsidRDefault="00BD7AD0" w:rsidP="00BD7AD0">
                  <w:pPr>
                    <w:spacing w:after="0" w:line="240" w:lineRule="auto"/>
                    <w:ind w:right="57"/>
                    <w:jc w:val="both"/>
                    <w:rPr>
                      <w:rFonts w:ascii="Times New Roman" w:eastAsia="Times New Roman" w:hAnsi="Times New Roman" w:cs="Times New Roman"/>
                      <w:sz w:val="20"/>
                      <w:szCs w:val="20"/>
                      <w:lang w:eastAsia="zh-CN"/>
                    </w:rPr>
                  </w:pPr>
                  <w:r w:rsidRPr="00BD7AD0">
                    <w:rPr>
                      <w:rFonts w:ascii="Times New Roman" w:eastAsia="Times New Roman" w:hAnsi="Times New Roman" w:cs="Times New Roman"/>
                      <w:sz w:val="20"/>
                      <w:szCs w:val="20"/>
                      <w:lang w:eastAsia="zh-CN"/>
                    </w:rPr>
                    <w:t>Комплектація:</w:t>
                  </w:r>
                </w:p>
                <w:p w:rsidR="00BD7AD0" w:rsidRPr="00BD7AD0" w:rsidRDefault="00BD7AD0" w:rsidP="00BD7AD0">
                  <w:pPr>
                    <w:spacing w:after="0" w:line="240" w:lineRule="auto"/>
                    <w:ind w:right="57"/>
                    <w:jc w:val="both"/>
                    <w:rPr>
                      <w:rFonts w:ascii="Times New Roman" w:hAnsi="Times New Roman" w:cs="Times New Roman"/>
                      <w:sz w:val="20"/>
                      <w:szCs w:val="20"/>
                    </w:rPr>
                  </w:pPr>
                  <w:r w:rsidRPr="00BD7AD0">
                    <w:rPr>
                      <w:rFonts w:ascii="Times New Roman" w:hAnsi="Times New Roman" w:cs="Times New Roman"/>
                      <w:sz w:val="20"/>
                      <w:szCs w:val="20"/>
                    </w:rPr>
                    <w:t xml:space="preserve">- набір предметних скелець зі зразками, не менше 20 </w:t>
                  </w:r>
                  <w:proofErr w:type="spellStart"/>
                  <w:r w:rsidRPr="00BD7AD0">
                    <w:rPr>
                      <w:rFonts w:ascii="Times New Roman" w:hAnsi="Times New Roman" w:cs="Times New Roman"/>
                      <w:sz w:val="20"/>
                      <w:szCs w:val="20"/>
                    </w:rPr>
                    <w:t>шт</w:t>
                  </w:r>
                  <w:proofErr w:type="spellEnd"/>
                  <w:r w:rsidRPr="00BD7AD0">
                    <w:rPr>
                      <w:rFonts w:ascii="Times New Roman" w:hAnsi="Times New Roman" w:cs="Times New Roman"/>
                      <w:sz w:val="20"/>
                      <w:szCs w:val="20"/>
                    </w:rPr>
                    <w:t xml:space="preserve">; </w:t>
                  </w:r>
                </w:p>
                <w:p w:rsidR="00BD7AD0" w:rsidRPr="00BD7AD0" w:rsidRDefault="00BD7AD0" w:rsidP="00BD7AD0">
                  <w:pPr>
                    <w:spacing w:after="0" w:line="240" w:lineRule="auto"/>
                    <w:jc w:val="both"/>
                    <w:rPr>
                      <w:rFonts w:ascii="Times New Roman" w:eastAsia="Calibri" w:hAnsi="Times New Roman" w:cs="Times New Roman"/>
                      <w:sz w:val="20"/>
                      <w:szCs w:val="20"/>
                    </w:rPr>
                  </w:pPr>
                  <w:r w:rsidRPr="00BD7AD0">
                    <w:rPr>
                      <w:rFonts w:ascii="Times New Roman" w:hAnsi="Times New Roman" w:cs="Times New Roman"/>
                      <w:sz w:val="20"/>
                      <w:szCs w:val="20"/>
                    </w:rPr>
                    <w:t xml:space="preserve">- бокс для зберігання </w:t>
                  </w:r>
                  <w:r w:rsidRPr="00BD7AD0">
                    <w:rPr>
                      <w:rFonts w:ascii="Times New Roman" w:eastAsia="Times New Roman" w:hAnsi="Times New Roman" w:cs="Times New Roman"/>
                      <w:color w:val="000000"/>
                      <w:sz w:val="20"/>
                      <w:szCs w:val="20"/>
                      <w:lang w:eastAsia="zh-CN"/>
                    </w:rPr>
                    <w:t>з пазами для предметних скелець</w:t>
                  </w:r>
                  <w:r w:rsidRPr="00BD7AD0">
                    <w:rPr>
                      <w:rFonts w:ascii="Times New Roman" w:hAnsi="Times New Roman" w:cs="Times New Roman"/>
                      <w:sz w:val="20"/>
                      <w:szCs w:val="20"/>
                    </w:rPr>
                    <w:t xml:space="preserve"> – 1 шт.</w:t>
                  </w:r>
                </w:p>
              </w:tc>
              <w:tc>
                <w:tcPr>
                  <w:tcW w:w="1414" w:type="dxa"/>
                  <w:gridSpan w:val="2"/>
                  <w:noWrap/>
                </w:tcPr>
                <w:p w:rsidR="00BD7AD0" w:rsidRPr="00BD7AD0" w:rsidRDefault="00BD7AD0" w:rsidP="00BD7AD0">
                  <w:pPr>
                    <w:pStyle w:val="rvps7"/>
                    <w:spacing w:before="0" w:beforeAutospacing="0" w:after="0" w:afterAutospacing="0"/>
                    <w:ind w:left="450" w:right="450"/>
                    <w:jc w:val="center"/>
                    <w:rPr>
                      <w:rFonts w:eastAsia="Calibri"/>
                      <w:sz w:val="20"/>
                      <w:szCs w:val="20"/>
                    </w:rPr>
                  </w:pPr>
                  <w:r w:rsidRPr="00BD7AD0">
                    <w:rPr>
                      <w:rFonts w:eastAsia="Calibri"/>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Насос вакуумний механічний.</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color w:val="000000"/>
                      <w:sz w:val="20"/>
                      <w:szCs w:val="20"/>
                      <w:lang w:eastAsia="zh-CN" w:bidi="ar"/>
                    </w:rPr>
                    <w:t xml:space="preserve">Насос має бути масляний поршневий, що оснований на відсіку повітря та призначений для створення розрідження та тиску повітря в дослідних посудинах. Насос повинен комплектуватись гнучким вакуумним шлангом довжиною, не менше 0,5 м. Рух поршня повинен забезпечуватись </w:t>
                  </w:r>
                  <w:proofErr w:type="spellStart"/>
                  <w:r w:rsidRPr="00BD7AD0">
                    <w:rPr>
                      <w:rFonts w:ascii="Times New Roman" w:hAnsi="Times New Roman" w:cs="Times New Roman"/>
                      <w:color w:val="000000"/>
                      <w:sz w:val="20"/>
                      <w:szCs w:val="20"/>
                      <w:lang w:eastAsia="zh-CN" w:bidi="ar"/>
                    </w:rPr>
                    <w:t>шатунно</w:t>
                  </w:r>
                  <w:proofErr w:type="spellEnd"/>
                  <w:r w:rsidRPr="00BD7AD0">
                    <w:rPr>
                      <w:rFonts w:ascii="Times New Roman" w:hAnsi="Times New Roman" w:cs="Times New Roman"/>
                      <w:color w:val="000000"/>
                      <w:sz w:val="20"/>
                      <w:szCs w:val="20"/>
                      <w:lang w:eastAsia="zh-CN" w:bidi="ar"/>
                    </w:rPr>
                    <w:t>-кривошипним механізмом, з'єднаним з ручним приводом. Максимальне розрідження повітря у замкнених посудинах: до 133 Па. Максимальний тиск повітря: до 0,4 МПа.</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Трубка Ньютона</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Трубка Ньютона для проведення демонстраційних дослідів: падіння тіл у повітрі при атмосферному тиску та у розрідженому повітрі, одночасне падіння різних тіл у вакуумі тощо. Прилад повинен мати клапан для під’єднання вакуумного насоса. Довжина скляної трубки, не менше 960 мм, зовнішній діаметр, не менше 68 мм. Габаритні розміри приладу: не менше 1320х90х90 мм.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Посудина для зважування повітря</w:t>
                  </w:r>
                </w:p>
              </w:tc>
              <w:tc>
                <w:tcPr>
                  <w:tcW w:w="4980" w:type="dxa"/>
                  <w:gridSpan w:val="2"/>
                </w:tcPr>
                <w:p w:rsidR="00BD7AD0" w:rsidRPr="00BD7AD0" w:rsidRDefault="00BD7AD0" w:rsidP="00BD7AD0">
                  <w:pPr>
                    <w:shd w:val="clear" w:color="auto" w:fill="FFFFFF"/>
                    <w:spacing w:after="0" w:line="240" w:lineRule="auto"/>
                    <w:jc w:val="both"/>
                    <w:rPr>
                      <w:rFonts w:ascii="Times New Roman" w:hAnsi="Times New Roman" w:cs="Times New Roman"/>
                      <w:sz w:val="20"/>
                      <w:szCs w:val="20"/>
                      <w:highlight w:val="white"/>
                    </w:rPr>
                  </w:pPr>
                  <w:r w:rsidRPr="00BD7AD0">
                    <w:rPr>
                      <w:rFonts w:ascii="Times New Roman" w:eastAsia="sans-serif" w:hAnsi="Times New Roman" w:cs="Times New Roman"/>
                      <w:color w:val="000000"/>
                      <w:sz w:val="20"/>
                      <w:szCs w:val="20"/>
                      <w:shd w:val="clear" w:color="auto" w:fill="FFFFFF"/>
                    </w:rPr>
                    <w:t xml:space="preserve">Прилад має бути у вигляді скляної кулі з клапаном. До приладу має додаватися спеціальний захисний мішечок для запобігання від осколків при можливому руйнуванні приладу під час відкачування повітря. Об’єм кулі, не менше: 1000 мл. Діаметр, не менше: 140 мм.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 xml:space="preserve">Манометр рідинний демонстраційний </w:t>
                  </w:r>
                </w:p>
              </w:tc>
              <w:tc>
                <w:tcPr>
                  <w:tcW w:w="4980" w:type="dxa"/>
                  <w:gridSpan w:val="2"/>
                </w:tcPr>
                <w:p w:rsidR="00BD7AD0" w:rsidRPr="00BD7AD0" w:rsidRDefault="00BD7AD0" w:rsidP="00BD7AD0">
                  <w:pPr>
                    <w:shd w:val="clear" w:color="auto" w:fill="FFFFFF"/>
                    <w:spacing w:after="0" w:line="240" w:lineRule="auto"/>
                    <w:jc w:val="both"/>
                    <w:rPr>
                      <w:rFonts w:ascii="Times New Roman" w:eastAsia="Times New Roman" w:hAnsi="Times New Roman" w:cs="Times New Roman"/>
                      <w:color w:val="000000"/>
                      <w:sz w:val="20"/>
                      <w:szCs w:val="20"/>
                    </w:rPr>
                  </w:pPr>
                  <w:r w:rsidRPr="00BD7AD0">
                    <w:rPr>
                      <w:rFonts w:ascii="Times New Roman" w:eastAsia="Times New Roman" w:hAnsi="Times New Roman" w:cs="Times New Roman"/>
                      <w:color w:val="000000"/>
                      <w:sz w:val="20"/>
                      <w:szCs w:val="20"/>
                    </w:rPr>
                    <w:t xml:space="preserve">Прилад має бути призначений для вивчення будови та принципу дії манометра і вимірювання тиску газів. </w:t>
                  </w:r>
                </w:p>
                <w:p w:rsidR="00BD7AD0" w:rsidRPr="00BD7AD0" w:rsidRDefault="00BD7AD0" w:rsidP="00BD7AD0">
                  <w:pPr>
                    <w:shd w:val="clear" w:color="auto" w:fill="FFFFFF"/>
                    <w:spacing w:after="0" w:line="240" w:lineRule="auto"/>
                    <w:jc w:val="both"/>
                    <w:rPr>
                      <w:rFonts w:ascii="Times New Roman" w:eastAsia="Times New Roman" w:hAnsi="Times New Roman" w:cs="Times New Roman"/>
                      <w:color w:val="000000"/>
                      <w:sz w:val="20"/>
                      <w:szCs w:val="20"/>
                    </w:rPr>
                  </w:pPr>
                  <w:r w:rsidRPr="00BD7AD0">
                    <w:rPr>
                      <w:rFonts w:ascii="Times New Roman" w:eastAsia="Times New Roman" w:hAnsi="Times New Roman" w:cs="Times New Roman"/>
                      <w:color w:val="000000"/>
                      <w:sz w:val="20"/>
                      <w:szCs w:val="20"/>
                    </w:rPr>
                    <w:t xml:space="preserve">Зігнута скляна U-подібна скляна трубка має бути приєднана до площини. На площину має бути нанесена </w:t>
                  </w:r>
                  <w:proofErr w:type="spellStart"/>
                  <w:r w:rsidRPr="00BD7AD0">
                    <w:rPr>
                      <w:rFonts w:ascii="Times New Roman" w:eastAsia="Times New Roman" w:hAnsi="Times New Roman" w:cs="Times New Roman"/>
                      <w:color w:val="000000"/>
                      <w:sz w:val="20"/>
                      <w:szCs w:val="20"/>
                    </w:rPr>
                    <w:t>оцифрована</w:t>
                  </w:r>
                  <w:proofErr w:type="spellEnd"/>
                  <w:r w:rsidRPr="00BD7AD0">
                    <w:rPr>
                      <w:rFonts w:ascii="Times New Roman" w:eastAsia="Times New Roman" w:hAnsi="Times New Roman" w:cs="Times New Roman"/>
                      <w:color w:val="000000"/>
                      <w:sz w:val="20"/>
                      <w:szCs w:val="20"/>
                    </w:rPr>
                    <w:t xml:space="preserve"> шкала для порівняння висоти стовпів рідини у колінах трубки.</w:t>
                  </w:r>
                </w:p>
                <w:p w:rsidR="00BD7AD0" w:rsidRPr="00BD7AD0" w:rsidRDefault="00BD7AD0" w:rsidP="00BD7AD0">
                  <w:pPr>
                    <w:shd w:val="clear" w:color="auto" w:fill="FFFFFF"/>
                    <w:spacing w:after="0" w:line="240" w:lineRule="auto"/>
                    <w:jc w:val="both"/>
                    <w:rPr>
                      <w:rFonts w:ascii="Times New Roman" w:hAnsi="Times New Roman" w:cs="Times New Roman"/>
                      <w:sz w:val="20"/>
                      <w:szCs w:val="20"/>
                      <w:highlight w:val="white"/>
                    </w:rPr>
                  </w:pPr>
                  <w:r w:rsidRPr="00BD7AD0">
                    <w:rPr>
                      <w:rFonts w:ascii="Times New Roman" w:eastAsia="Times New Roman" w:hAnsi="Times New Roman" w:cs="Times New Roman"/>
                      <w:color w:val="000000"/>
                      <w:sz w:val="20"/>
                      <w:szCs w:val="20"/>
                    </w:rPr>
                    <w:t xml:space="preserve">Межа вимірювання: до 300 мм. </w:t>
                  </w:r>
                  <w:proofErr w:type="spellStart"/>
                  <w:r w:rsidRPr="00BD7AD0">
                    <w:rPr>
                      <w:rFonts w:ascii="Times New Roman" w:eastAsia="Times New Roman" w:hAnsi="Times New Roman" w:cs="Times New Roman"/>
                      <w:color w:val="000000"/>
                      <w:sz w:val="20"/>
                      <w:szCs w:val="20"/>
                    </w:rPr>
                    <w:t>рт</w:t>
                  </w:r>
                  <w:proofErr w:type="spellEnd"/>
                  <w:r w:rsidRPr="00BD7AD0">
                    <w:rPr>
                      <w:rFonts w:ascii="Times New Roman" w:eastAsia="Times New Roman" w:hAnsi="Times New Roman" w:cs="Times New Roman"/>
                      <w:color w:val="000000"/>
                      <w:sz w:val="20"/>
                      <w:szCs w:val="20"/>
                    </w:rPr>
                    <w:t>. ст.</w:t>
                  </w:r>
                  <w:r w:rsidRPr="00BD7AD0">
                    <w:rPr>
                      <w:rFonts w:ascii="Times New Roman" w:eastAsia="Times New Roman" w:hAnsi="Times New Roman" w:cs="Times New Roman"/>
                      <w:color w:val="000000"/>
                      <w:sz w:val="20"/>
                      <w:szCs w:val="20"/>
                    </w:rPr>
                    <w:br/>
                    <w:t xml:space="preserve">Ціна поділки шкали, не більше: 0,5 мм. </w:t>
                  </w:r>
                  <w:proofErr w:type="spellStart"/>
                  <w:r w:rsidRPr="00BD7AD0">
                    <w:rPr>
                      <w:rFonts w:ascii="Times New Roman" w:eastAsia="Times New Roman" w:hAnsi="Times New Roman" w:cs="Times New Roman"/>
                      <w:color w:val="000000"/>
                      <w:sz w:val="20"/>
                      <w:szCs w:val="20"/>
                    </w:rPr>
                    <w:t>рт</w:t>
                  </w:r>
                  <w:proofErr w:type="spellEnd"/>
                  <w:r w:rsidRPr="00BD7AD0">
                    <w:rPr>
                      <w:rFonts w:ascii="Times New Roman" w:eastAsia="Times New Roman" w:hAnsi="Times New Roman" w:cs="Times New Roman"/>
                      <w:color w:val="000000"/>
                      <w:sz w:val="20"/>
                      <w:szCs w:val="20"/>
                    </w:rPr>
                    <w:t>. ст.</w:t>
                  </w:r>
                  <w:r w:rsidRPr="00BD7AD0">
                    <w:rPr>
                      <w:rFonts w:ascii="Times New Roman" w:eastAsia="Times New Roman" w:hAnsi="Times New Roman" w:cs="Times New Roman"/>
                      <w:color w:val="000000"/>
                      <w:sz w:val="20"/>
                      <w:szCs w:val="20"/>
                    </w:rPr>
                    <w:br/>
                    <w:t>Розмір, не більше: 14х20х36 см.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 xml:space="preserve">Прилад для демонстрації тиску в рідині. </w:t>
                  </w:r>
                </w:p>
              </w:tc>
              <w:tc>
                <w:tcPr>
                  <w:tcW w:w="4980" w:type="dxa"/>
                  <w:gridSpan w:val="2"/>
                </w:tcPr>
                <w:p w:rsidR="00BD7AD0" w:rsidRPr="00BD7AD0" w:rsidRDefault="00BD7AD0" w:rsidP="00BD7AD0">
                  <w:pPr>
                    <w:shd w:val="clear" w:color="auto" w:fill="FFFFFF"/>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Прилад має бути призначений для демонстрації тиску всередині рідини при вивченні закону Паскаля і дозволяти продемонструвати зміну тиску з глибиною занурення і незалежність тиску на даній глибині від орієнтації датчика. До комплекту має входити: стакан скляний; індикатор у вигляді циліндричної посудини одна з основ якої - гумова; трубка для з’єднання з манометром; тримач для індикатора; U -подібний манометр.</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Сполучені посудини. Набір прозорих трубок (посудин) різної форми з загальною підставкою (колектором)</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eastAsia="sans-serif" w:hAnsi="Times New Roman" w:cs="Times New Roman"/>
                      <w:color w:val="000000"/>
                      <w:sz w:val="20"/>
                      <w:szCs w:val="20"/>
                      <w:shd w:val="clear" w:color="auto" w:fill="FFFFFF"/>
                    </w:rPr>
                    <w:t xml:space="preserve">Прилад має бути виготовлений зі скла у вигляді чотирьох сполучених між собою трубок різного діаметра і конфігурації та має спеціальну пластикову муфту. Під час натискання на спеціальну пластикову муфту демонструється миттєва одночасна зміна рівня рідини у всіх сполучених посудинах. Габаритні розміри, не менше: 245х20х190 мм.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Куля Паскаля</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color w:val="000000"/>
                      <w:sz w:val="20"/>
                      <w:szCs w:val="20"/>
                      <w:lang w:eastAsia="zh-CN" w:bidi="ar"/>
                    </w:rPr>
                    <w:t xml:space="preserve">Пластиковий (скляний) циліндр, у якому має переміщатися за допомогою штока, щільно припасований до стінок, поршень. До штока має бути прикріплена ручка для переміщення поршня вздовж циліндра, на другому кінці трубки - циліндра має бути прилаштовано металеве (пластикове) сферичне тіло (куля), з рівномірно розташованими вздовж всієї площини, отворами. Довжина циліндра, не менше: 200 мм, діаметр, не менше: 28 мм. Діаметр кулі, не менше: 80 мм. Габаритні розміри приладу, не менше: 340х90х90 мм.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Динамометр лабораторний 5Н</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sz w:val="20"/>
                      <w:szCs w:val="20"/>
                      <w:highlight w:val="white"/>
                    </w:rPr>
                  </w:pPr>
                  <w:r w:rsidRPr="00BD7AD0">
                    <w:rPr>
                      <w:color w:val="000000"/>
                      <w:sz w:val="20"/>
                      <w:szCs w:val="20"/>
                      <w:lang w:eastAsia="zh-CN"/>
                    </w:rPr>
                    <w:t>Межі вимірювань: 0,1Н -  5 Н; ціна поділки 0,1 Н; похибка вимірювань: ± 2%.</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17</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highlight w:val="white"/>
                    </w:rPr>
                    <w:t>Набір пружин різної жорсткості.</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color w:val="000000"/>
                      <w:sz w:val="20"/>
                      <w:szCs w:val="20"/>
                      <w:lang w:eastAsia="zh-CN" w:bidi="ar"/>
                    </w:rPr>
                    <w:t>Кожна пружина має бути оснащена стрілкою-фіксатором червоного кольору, який можна пресувати вздовж стержня з гачком та фіксувати у необхідному (нульовому) положенні. Набір має містити 5 пружин: 0,5N; 1N; 2N; 3N; 5N. Габаритні розміри набору в упаковці, не менше: 150х100х20 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17</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rPr>
                    <w:t>Мензурка 50мл</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Мензурка має бути виготовлена з </w:t>
                  </w:r>
                  <w:proofErr w:type="spellStart"/>
                  <w:r w:rsidRPr="00BD7AD0">
                    <w:rPr>
                      <w:rFonts w:ascii="Times New Roman" w:hAnsi="Times New Roman" w:cs="Times New Roman"/>
                      <w:sz w:val="20"/>
                      <w:szCs w:val="20"/>
                      <w:lang w:eastAsia="zh-CN" w:bidi="ar"/>
                    </w:rPr>
                    <w:t>термо</w:t>
                  </w:r>
                  <w:proofErr w:type="spellEnd"/>
                  <w:r w:rsidRPr="00BD7AD0">
                    <w:rPr>
                      <w:rFonts w:ascii="Times New Roman" w:hAnsi="Times New Roman" w:cs="Times New Roman"/>
                      <w:sz w:val="20"/>
                      <w:szCs w:val="20"/>
                      <w:lang w:eastAsia="zh-CN" w:bidi="ar"/>
                    </w:rPr>
                    <w:t>-хімічно стійкого скла. Об'єм: 50 мл. Другий клас точності.</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17</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Термометр рідинний (0...+100°С)</w:t>
                  </w:r>
                </w:p>
              </w:tc>
              <w:tc>
                <w:tcPr>
                  <w:tcW w:w="4980" w:type="dxa"/>
                  <w:gridSpan w:val="2"/>
                </w:tcPr>
                <w:p w:rsidR="00BD7AD0" w:rsidRPr="00BD7AD0" w:rsidRDefault="00BD7AD0" w:rsidP="00BD7AD0">
                  <w:pPr>
                    <w:spacing w:after="0" w:line="240" w:lineRule="auto"/>
                    <w:ind w:left="57" w:right="57"/>
                    <w:jc w:val="both"/>
                    <w:rPr>
                      <w:rFonts w:ascii="Times New Roman" w:hAnsi="Times New Roman" w:cs="Times New Roman"/>
                      <w:sz w:val="20"/>
                      <w:szCs w:val="20"/>
                      <w:highlight w:val="white"/>
                    </w:rPr>
                  </w:pPr>
                  <w:r w:rsidRPr="00BD7AD0">
                    <w:rPr>
                      <w:rFonts w:ascii="Times New Roman" w:eastAsia="Times New Roman" w:hAnsi="Times New Roman" w:cs="Times New Roman"/>
                      <w:color w:val="000000"/>
                      <w:sz w:val="20"/>
                      <w:szCs w:val="20"/>
                      <w:lang w:eastAsia="zh-CN"/>
                    </w:rPr>
                    <w:t>Термометр має бути призначений для заміру температури від 0 до +100°С при проведені демонстраційних та лабораторних дослідів. Ціна поділки – 1°С.</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17</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Набір для вивчення руху тіл по колу (обертального руху)</w:t>
                  </w:r>
                </w:p>
              </w:tc>
              <w:tc>
                <w:tcPr>
                  <w:tcW w:w="4980" w:type="dxa"/>
                  <w:gridSpan w:val="2"/>
                </w:tcPr>
                <w:p w:rsidR="00BD7AD0" w:rsidRPr="00BD7AD0" w:rsidRDefault="00BD7AD0" w:rsidP="00BD7AD0">
                  <w:pPr>
                    <w:spacing w:after="0" w:line="240" w:lineRule="auto"/>
                    <w:rPr>
                      <w:rFonts w:ascii="Times New Roman" w:hAnsi="Times New Roman" w:cs="Times New Roman"/>
                      <w:sz w:val="20"/>
                      <w:szCs w:val="20"/>
                    </w:rPr>
                  </w:pPr>
                  <w:r w:rsidRPr="00BD7AD0">
                    <w:rPr>
                      <w:rFonts w:ascii="Times New Roman" w:eastAsia="sans-serif" w:hAnsi="Times New Roman" w:cs="Times New Roman"/>
                      <w:color w:val="000000"/>
                      <w:sz w:val="20"/>
                      <w:szCs w:val="20"/>
                      <w:shd w:val="clear" w:color="auto" w:fill="FFFFFF"/>
                    </w:rPr>
                    <w:t>Прилад має використовуватися для вивчення законів динаміки, ілюстрації параметрів обертального руху.</w:t>
                  </w:r>
                  <w:r w:rsidRPr="00BD7AD0">
                    <w:rPr>
                      <w:rFonts w:ascii="Times New Roman" w:eastAsia="sans-serif" w:hAnsi="Times New Roman" w:cs="Times New Roman"/>
                      <w:color w:val="000000"/>
                      <w:sz w:val="20"/>
                      <w:szCs w:val="20"/>
                      <w:shd w:val="clear" w:color="auto" w:fill="FFFFFF"/>
                    </w:rPr>
                    <w:br/>
                    <w:t>Прилад має складатися з втулки, встановленої на опорі. Конструкція втулки і опори має дозволяти приладу обертатися навколо вертикальної осі. На втулці повинен бути встановлений диск, що містить два горизонтальних стержня, за якими можуть вільно переміщатися встановлені на них вантажі. На кінцях стрижнів мають бути розташовані обмежувальні шайби. Вантаж повинен бути з'єднаний пружиною з механізмом переміщення вантажу, що дозволяє переміщати його по стрижнях. Р</w:t>
                  </w:r>
                  <w:r w:rsidRPr="00BD7AD0">
                    <w:rPr>
                      <w:rFonts w:ascii="Times New Roman" w:eastAsia="sans-serif" w:hAnsi="Times New Roman" w:cs="Times New Roman"/>
                      <w:color w:val="000000"/>
                      <w:sz w:val="20"/>
                      <w:szCs w:val="20"/>
                    </w:rPr>
                    <w:t>озміри, не менше: 26х10х20 см.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shd w:val="clear" w:color="auto" w:fill="FFFFFF"/>
                    </w:rPr>
                    <w:t>Дошка сушильна (Для сушіння лабораторного посуду)</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Дошка є допоміжним обладнанням для сушіння лабораторного посуду. Ширина, не менше: 36 см, глибина, не менше: 15 см, висота, не менше: 67 см. Кількість місць, не менше: 55 шт.</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rPr>
                    <w:t>Лоток для реактивів</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shd w:val="clear" w:color="auto" w:fill="FFFFFF"/>
                    </w:rPr>
                    <w:t xml:space="preserve">Має використовуватися для запобігання потраплянню реактивів на робоче місце під час експериментальних дослідів. Виготовлений з </w:t>
                  </w:r>
                  <w:proofErr w:type="spellStart"/>
                  <w:r w:rsidRPr="00BD7AD0">
                    <w:rPr>
                      <w:rFonts w:ascii="Times New Roman" w:hAnsi="Times New Roman" w:cs="Times New Roman"/>
                      <w:sz w:val="20"/>
                      <w:szCs w:val="20"/>
                      <w:shd w:val="clear" w:color="auto" w:fill="FFFFFF"/>
                    </w:rPr>
                    <w:t>хімічностійкого</w:t>
                  </w:r>
                  <w:proofErr w:type="spellEnd"/>
                  <w:r w:rsidRPr="00BD7AD0">
                    <w:rPr>
                      <w:rFonts w:ascii="Times New Roman" w:hAnsi="Times New Roman" w:cs="Times New Roman"/>
                      <w:sz w:val="20"/>
                      <w:szCs w:val="20"/>
                      <w:shd w:val="clear" w:color="auto" w:fill="FFFFFF"/>
                    </w:rPr>
                    <w:t xml:space="preserve"> некрихкого матеріалу. </w:t>
                  </w:r>
                  <w:r w:rsidRPr="00BD7AD0">
                    <w:rPr>
                      <w:rStyle w:val="afa"/>
                      <w:rFonts w:ascii="Times New Roman" w:hAnsi="Times New Roman" w:cs="Times New Roman"/>
                      <w:b w:val="0"/>
                      <w:bCs w:val="0"/>
                      <w:sz w:val="20"/>
                      <w:szCs w:val="20"/>
                      <w:shd w:val="clear" w:color="auto" w:fill="FFFFFF"/>
                    </w:rPr>
                    <w:t>Габаритні розміри</w:t>
                  </w:r>
                  <w:r w:rsidRPr="00BD7AD0">
                    <w:rPr>
                      <w:rFonts w:ascii="Times New Roman" w:hAnsi="Times New Roman" w:cs="Times New Roman"/>
                      <w:sz w:val="20"/>
                      <w:szCs w:val="20"/>
                      <w:shd w:val="clear" w:color="auto" w:fill="FFFFFF"/>
                    </w:rPr>
                    <w:t>: не менше 300х200 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rPr>
                    <w:t>Штатив для пробірок</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Штатив має бути призначений для розміщення пробірок, виготовлений з пластмаси та мати, не менше 10 гнізд. Розміри, не менше: 125 х 60 х 75 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rPr>
                    <w:t>Штатив лабораторний великий</w:t>
                  </w:r>
                </w:p>
              </w:tc>
              <w:tc>
                <w:tcPr>
                  <w:tcW w:w="4980" w:type="dxa"/>
                  <w:gridSpan w:val="2"/>
                </w:tcPr>
                <w:p w:rsidR="00BD7AD0" w:rsidRPr="00BD7AD0" w:rsidRDefault="00BD7AD0" w:rsidP="00BD7AD0">
                  <w:pPr>
                    <w:spacing w:after="0" w:line="240" w:lineRule="auto"/>
                    <w:textAlignment w:val="bottom"/>
                    <w:rPr>
                      <w:rStyle w:val="font11"/>
                      <w:rFonts w:ascii="Times New Roman" w:hAnsi="Times New Roman" w:cs="Times New Roman"/>
                      <w:sz w:val="20"/>
                      <w:szCs w:val="20"/>
                      <w:lang w:eastAsia="zh-CN" w:bidi="ar"/>
                    </w:rPr>
                  </w:pPr>
                  <w:r w:rsidRPr="00BD7AD0">
                    <w:rPr>
                      <w:rStyle w:val="font11"/>
                      <w:rFonts w:ascii="Times New Roman" w:hAnsi="Times New Roman" w:cs="Times New Roman"/>
                      <w:sz w:val="20"/>
                      <w:szCs w:val="20"/>
                      <w:lang w:eastAsia="zh-CN" w:bidi="ar"/>
                    </w:rPr>
                    <w:t xml:space="preserve">Штатив має бути виготовлений з міцних, зносостійких матеріалів, що мають антикорозійне покриття або стійкі до зовнішніх впливів. Повинен мати важку основу або таку, що запобігає перекиданню. </w:t>
                  </w:r>
                </w:p>
                <w:p w:rsidR="00BD7AD0" w:rsidRPr="00BD7AD0" w:rsidRDefault="00BD7AD0" w:rsidP="00BD7AD0">
                  <w:pPr>
                    <w:spacing w:after="0" w:line="240" w:lineRule="auto"/>
                    <w:textAlignment w:val="bottom"/>
                    <w:rPr>
                      <w:rStyle w:val="font11"/>
                      <w:rFonts w:ascii="Times New Roman" w:hAnsi="Times New Roman" w:cs="Times New Roman"/>
                      <w:sz w:val="20"/>
                      <w:szCs w:val="20"/>
                      <w:lang w:eastAsia="zh-CN" w:bidi="ar"/>
                    </w:rPr>
                  </w:pPr>
                  <w:r w:rsidRPr="00BD7AD0">
                    <w:rPr>
                      <w:rStyle w:val="font11"/>
                      <w:rFonts w:ascii="Times New Roman" w:hAnsi="Times New Roman" w:cs="Times New Roman"/>
                      <w:sz w:val="20"/>
                      <w:szCs w:val="20"/>
                      <w:lang w:eastAsia="zh-CN" w:bidi="ar"/>
                    </w:rPr>
                    <w:t xml:space="preserve">Комплектація, не менше: </w:t>
                  </w:r>
                </w:p>
                <w:p w:rsidR="00BD7AD0" w:rsidRPr="00BD7AD0" w:rsidRDefault="00BD7AD0" w:rsidP="00BD7AD0">
                  <w:pPr>
                    <w:spacing w:after="0" w:line="240" w:lineRule="auto"/>
                    <w:textAlignment w:val="bottom"/>
                    <w:rPr>
                      <w:rStyle w:val="font11"/>
                      <w:rFonts w:ascii="Times New Roman" w:hAnsi="Times New Roman" w:cs="Times New Roman"/>
                      <w:sz w:val="20"/>
                      <w:szCs w:val="20"/>
                      <w:lang w:eastAsia="zh-CN" w:bidi="ar"/>
                    </w:rPr>
                  </w:pPr>
                  <w:r w:rsidRPr="00BD7AD0">
                    <w:rPr>
                      <w:rStyle w:val="font11"/>
                      <w:rFonts w:ascii="Times New Roman" w:hAnsi="Times New Roman" w:cs="Times New Roman"/>
                      <w:sz w:val="20"/>
                      <w:szCs w:val="20"/>
                      <w:lang w:eastAsia="zh-CN" w:bidi="ar"/>
                    </w:rPr>
                    <w:t xml:space="preserve">Стрижень, 700мм – 1 </w:t>
                  </w:r>
                  <w:proofErr w:type="spellStart"/>
                  <w:r w:rsidRPr="00BD7AD0">
                    <w:rPr>
                      <w:rStyle w:val="font11"/>
                      <w:rFonts w:ascii="Times New Roman" w:hAnsi="Times New Roman" w:cs="Times New Roman"/>
                      <w:sz w:val="20"/>
                      <w:szCs w:val="20"/>
                      <w:lang w:eastAsia="zh-CN" w:bidi="ar"/>
                    </w:rPr>
                    <w:t>шт</w:t>
                  </w:r>
                  <w:proofErr w:type="spellEnd"/>
                  <w:r w:rsidRPr="00BD7AD0">
                    <w:rPr>
                      <w:rStyle w:val="font11"/>
                      <w:rFonts w:ascii="Times New Roman" w:hAnsi="Times New Roman" w:cs="Times New Roman"/>
                      <w:sz w:val="20"/>
                      <w:szCs w:val="20"/>
                      <w:lang w:eastAsia="zh-CN" w:bidi="ar"/>
                    </w:rPr>
                    <w:t xml:space="preserve">;  </w:t>
                  </w:r>
                </w:p>
                <w:p w:rsidR="00BD7AD0" w:rsidRPr="00BD7AD0" w:rsidRDefault="00BD7AD0" w:rsidP="00BD7AD0">
                  <w:pPr>
                    <w:spacing w:after="0" w:line="240" w:lineRule="auto"/>
                    <w:textAlignment w:val="bottom"/>
                    <w:rPr>
                      <w:rStyle w:val="font11"/>
                      <w:rFonts w:ascii="Times New Roman" w:hAnsi="Times New Roman" w:cs="Times New Roman"/>
                      <w:sz w:val="20"/>
                      <w:szCs w:val="20"/>
                      <w:lang w:eastAsia="zh-CN" w:bidi="ar"/>
                    </w:rPr>
                  </w:pPr>
                  <w:r w:rsidRPr="00BD7AD0">
                    <w:rPr>
                      <w:rStyle w:val="font11"/>
                      <w:rFonts w:ascii="Times New Roman" w:hAnsi="Times New Roman" w:cs="Times New Roman"/>
                      <w:sz w:val="20"/>
                      <w:szCs w:val="20"/>
                      <w:lang w:eastAsia="zh-CN" w:bidi="ar"/>
                    </w:rPr>
                    <w:t xml:space="preserve">Підставка (тринога), масивна, чавунна, що забезпечує стійку рівновагу – 1 </w:t>
                  </w:r>
                  <w:proofErr w:type="spellStart"/>
                  <w:r w:rsidRPr="00BD7AD0">
                    <w:rPr>
                      <w:rStyle w:val="font11"/>
                      <w:rFonts w:ascii="Times New Roman" w:hAnsi="Times New Roman" w:cs="Times New Roman"/>
                      <w:sz w:val="20"/>
                      <w:szCs w:val="20"/>
                      <w:lang w:eastAsia="zh-CN" w:bidi="ar"/>
                    </w:rPr>
                    <w:t>шт</w:t>
                  </w:r>
                  <w:proofErr w:type="spellEnd"/>
                  <w:r w:rsidRPr="00BD7AD0">
                    <w:rPr>
                      <w:rStyle w:val="font11"/>
                      <w:rFonts w:ascii="Times New Roman" w:hAnsi="Times New Roman" w:cs="Times New Roman"/>
                      <w:sz w:val="20"/>
                      <w:szCs w:val="20"/>
                      <w:lang w:eastAsia="zh-CN" w:bidi="ar"/>
                    </w:rPr>
                    <w:t>;</w:t>
                  </w:r>
                </w:p>
                <w:p w:rsidR="00BD7AD0" w:rsidRPr="00BD7AD0" w:rsidRDefault="00BD7AD0" w:rsidP="00BD7AD0">
                  <w:pPr>
                    <w:spacing w:after="0" w:line="240" w:lineRule="auto"/>
                    <w:textAlignment w:val="bottom"/>
                    <w:rPr>
                      <w:rStyle w:val="font11"/>
                      <w:rFonts w:ascii="Times New Roman" w:hAnsi="Times New Roman" w:cs="Times New Roman"/>
                      <w:sz w:val="20"/>
                      <w:szCs w:val="20"/>
                      <w:lang w:eastAsia="zh-CN" w:bidi="ar"/>
                    </w:rPr>
                  </w:pPr>
                  <w:r w:rsidRPr="00BD7AD0">
                    <w:rPr>
                      <w:rStyle w:val="font11"/>
                      <w:rFonts w:ascii="Times New Roman" w:hAnsi="Times New Roman" w:cs="Times New Roman"/>
                      <w:sz w:val="20"/>
                      <w:szCs w:val="20"/>
                      <w:lang w:eastAsia="zh-CN" w:bidi="ar"/>
                    </w:rPr>
                    <w:t xml:space="preserve">Затискач ("лапка") – 1 </w:t>
                  </w:r>
                  <w:proofErr w:type="spellStart"/>
                  <w:r w:rsidRPr="00BD7AD0">
                    <w:rPr>
                      <w:rStyle w:val="font11"/>
                      <w:rFonts w:ascii="Times New Roman" w:hAnsi="Times New Roman" w:cs="Times New Roman"/>
                      <w:sz w:val="20"/>
                      <w:szCs w:val="20"/>
                      <w:lang w:eastAsia="zh-CN" w:bidi="ar"/>
                    </w:rPr>
                    <w:t>шт</w:t>
                  </w:r>
                  <w:proofErr w:type="spellEnd"/>
                  <w:r w:rsidRPr="00BD7AD0">
                    <w:rPr>
                      <w:rStyle w:val="font11"/>
                      <w:rFonts w:ascii="Times New Roman" w:hAnsi="Times New Roman" w:cs="Times New Roman"/>
                      <w:sz w:val="20"/>
                      <w:szCs w:val="20"/>
                      <w:lang w:eastAsia="zh-CN" w:bidi="ar"/>
                    </w:rPr>
                    <w:t xml:space="preserve">; </w:t>
                  </w:r>
                </w:p>
                <w:p w:rsidR="00BD7AD0" w:rsidRPr="00BD7AD0" w:rsidRDefault="00BD7AD0" w:rsidP="00BD7AD0">
                  <w:pPr>
                    <w:spacing w:after="0" w:line="240" w:lineRule="auto"/>
                    <w:textAlignment w:val="bottom"/>
                    <w:rPr>
                      <w:rStyle w:val="font11"/>
                      <w:rFonts w:ascii="Times New Roman" w:hAnsi="Times New Roman" w:cs="Times New Roman"/>
                      <w:sz w:val="20"/>
                      <w:szCs w:val="20"/>
                      <w:lang w:eastAsia="zh-CN" w:bidi="ar"/>
                    </w:rPr>
                  </w:pPr>
                  <w:r w:rsidRPr="00BD7AD0">
                    <w:rPr>
                      <w:rStyle w:val="font11"/>
                      <w:rFonts w:ascii="Times New Roman" w:hAnsi="Times New Roman" w:cs="Times New Roman"/>
                      <w:sz w:val="20"/>
                      <w:szCs w:val="20"/>
                      <w:lang w:eastAsia="zh-CN" w:bidi="ar"/>
                    </w:rPr>
                    <w:t xml:space="preserve">Муфта – 2 шт.; </w:t>
                  </w:r>
                </w:p>
                <w:p w:rsidR="00BD7AD0" w:rsidRPr="00BD7AD0" w:rsidRDefault="00BD7AD0" w:rsidP="00BD7AD0">
                  <w:pPr>
                    <w:spacing w:after="0" w:line="240" w:lineRule="auto"/>
                    <w:textAlignment w:val="bottom"/>
                    <w:rPr>
                      <w:rStyle w:val="font11"/>
                      <w:rFonts w:ascii="Times New Roman" w:hAnsi="Times New Roman" w:cs="Times New Roman"/>
                      <w:sz w:val="20"/>
                      <w:szCs w:val="20"/>
                      <w:lang w:eastAsia="zh-CN" w:bidi="ar"/>
                    </w:rPr>
                  </w:pPr>
                  <w:r w:rsidRPr="00BD7AD0">
                    <w:rPr>
                      <w:rStyle w:val="font11"/>
                      <w:rFonts w:ascii="Times New Roman" w:hAnsi="Times New Roman" w:cs="Times New Roman"/>
                      <w:sz w:val="20"/>
                      <w:szCs w:val="20"/>
                      <w:lang w:eastAsia="zh-CN" w:bidi="ar"/>
                    </w:rPr>
                    <w:t xml:space="preserve">Кільця, не менше: </w:t>
                  </w:r>
                  <w:r w:rsidRPr="00BD7AD0">
                    <w:rPr>
                      <w:rStyle w:val="font01"/>
                      <w:rFonts w:ascii="Cambria Math" w:hAnsi="Cambria Math" w:cs="Cambria Math"/>
                      <w:sz w:val="20"/>
                      <w:szCs w:val="20"/>
                      <w:lang w:eastAsia="zh-CN" w:bidi="ar"/>
                    </w:rPr>
                    <w:t>⌀</w:t>
                  </w:r>
                  <w:r w:rsidRPr="00BD7AD0">
                    <w:rPr>
                      <w:rStyle w:val="font11"/>
                      <w:rFonts w:ascii="Times New Roman" w:hAnsi="Times New Roman" w:cs="Times New Roman"/>
                      <w:sz w:val="20"/>
                      <w:szCs w:val="20"/>
                      <w:lang w:eastAsia="zh-CN" w:bidi="ar"/>
                    </w:rPr>
                    <w:t xml:space="preserve">44 мм та </w:t>
                  </w:r>
                  <w:r w:rsidRPr="00BD7AD0">
                    <w:rPr>
                      <w:rStyle w:val="font01"/>
                      <w:rFonts w:ascii="Cambria Math" w:hAnsi="Cambria Math" w:cs="Cambria Math"/>
                      <w:sz w:val="20"/>
                      <w:szCs w:val="20"/>
                      <w:lang w:eastAsia="zh-CN" w:bidi="ar"/>
                    </w:rPr>
                    <w:t>⌀</w:t>
                  </w:r>
                  <w:r w:rsidRPr="00BD7AD0">
                    <w:rPr>
                      <w:rStyle w:val="font11"/>
                      <w:rFonts w:ascii="Times New Roman" w:hAnsi="Times New Roman" w:cs="Times New Roman"/>
                      <w:sz w:val="20"/>
                      <w:szCs w:val="20"/>
                      <w:lang w:eastAsia="zh-CN" w:bidi="ar"/>
                    </w:rPr>
                    <w:t xml:space="preserve">60 мм – 2 </w:t>
                  </w:r>
                  <w:proofErr w:type="spellStart"/>
                  <w:r w:rsidRPr="00BD7AD0">
                    <w:rPr>
                      <w:rStyle w:val="font11"/>
                      <w:rFonts w:ascii="Times New Roman" w:hAnsi="Times New Roman" w:cs="Times New Roman"/>
                      <w:sz w:val="20"/>
                      <w:szCs w:val="20"/>
                      <w:lang w:eastAsia="zh-CN" w:bidi="ar"/>
                    </w:rPr>
                    <w:t>шт</w:t>
                  </w:r>
                  <w:proofErr w:type="spellEnd"/>
                  <w:r w:rsidRPr="00BD7AD0">
                    <w:rPr>
                      <w:rStyle w:val="font11"/>
                      <w:rFonts w:ascii="Times New Roman" w:hAnsi="Times New Roman" w:cs="Times New Roman"/>
                      <w:sz w:val="20"/>
                      <w:szCs w:val="20"/>
                      <w:lang w:eastAsia="zh-CN" w:bidi="ar"/>
                    </w:rPr>
                    <w:t xml:space="preserve">; </w:t>
                  </w:r>
                </w:p>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Style w:val="font11"/>
                      <w:rFonts w:ascii="Times New Roman" w:hAnsi="Times New Roman" w:cs="Times New Roman"/>
                      <w:sz w:val="20"/>
                      <w:szCs w:val="20"/>
                      <w:lang w:eastAsia="zh-CN" w:bidi="ar"/>
                    </w:rPr>
                    <w:t xml:space="preserve">Габаритні розміри: не менше 200х200х710 мм.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rPr>
                    <w:t>Шпатель</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Ширина полотна, не менше: 100 мм; матеріал полотна: метал; матеріал рукоятки: пластик.</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rPr>
                    <w:t>Пробірка хімічна ПХ14</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Пробірка має бути виготовлена з </w:t>
                  </w:r>
                  <w:proofErr w:type="spellStart"/>
                  <w:r w:rsidRPr="00BD7AD0">
                    <w:rPr>
                      <w:rFonts w:ascii="Times New Roman" w:hAnsi="Times New Roman" w:cs="Times New Roman"/>
                      <w:sz w:val="20"/>
                      <w:szCs w:val="20"/>
                      <w:lang w:eastAsia="zh-CN" w:bidi="ar"/>
                    </w:rPr>
                    <w:t>термо</w:t>
                  </w:r>
                  <w:proofErr w:type="spellEnd"/>
                  <w:r w:rsidRPr="00BD7AD0">
                    <w:rPr>
                      <w:rFonts w:ascii="Times New Roman" w:hAnsi="Times New Roman" w:cs="Times New Roman"/>
                      <w:sz w:val="20"/>
                      <w:szCs w:val="20"/>
                      <w:lang w:eastAsia="zh-CN" w:bidi="ar"/>
                    </w:rPr>
                    <w:t>-хімічно стійкого скла. Діаметр: 14 мм; довжина: не більше 100 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50</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rPr>
                    <w:t>Пробірка хімічна ПХ16</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Пробірка має бути виготовлена з </w:t>
                  </w:r>
                  <w:proofErr w:type="spellStart"/>
                  <w:r w:rsidRPr="00BD7AD0">
                    <w:rPr>
                      <w:rFonts w:ascii="Times New Roman" w:hAnsi="Times New Roman" w:cs="Times New Roman"/>
                      <w:sz w:val="20"/>
                      <w:szCs w:val="20"/>
                      <w:lang w:eastAsia="zh-CN" w:bidi="ar"/>
                    </w:rPr>
                    <w:t>термо</w:t>
                  </w:r>
                  <w:proofErr w:type="spellEnd"/>
                  <w:r w:rsidRPr="00BD7AD0">
                    <w:rPr>
                      <w:rFonts w:ascii="Times New Roman" w:hAnsi="Times New Roman" w:cs="Times New Roman"/>
                      <w:sz w:val="20"/>
                      <w:szCs w:val="20"/>
                      <w:lang w:eastAsia="zh-CN" w:bidi="ar"/>
                    </w:rPr>
                    <w:t>-хімічно стійкого скла. Діаметр: 16 мм; довжина: не більше 100 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50</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Крапельниця Шустера</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Використовується для одноразового дозування індикаторів та інших розчинів, з носиком. Має бути виготовлена зі скла.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 xml:space="preserve">Воронка конічна </w:t>
                  </w:r>
                </w:p>
              </w:tc>
              <w:tc>
                <w:tcPr>
                  <w:tcW w:w="4980" w:type="dxa"/>
                  <w:gridSpan w:val="2"/>
                </w:tcPr>
                <w:p w:rsidR="00BD7AD0" w:rsidRPr="00BD7AD0" w:rsidRDefault="00BD7AD0" w:rsidP="00BD7AD0">
                  <w:pPr>
                    <w:shd w:val="clear" w:color="auto" w:fill="FFFFFF"/>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lang w:eastAsia="zh-CN" w:bidi="ar"/>
                    </w:rPr>
                    <w:t xml:space="preserve">Воронка має бути виготовлена з </w:t>
                  </w:r>
                  <w:proofErr w:type="spellStart"/>
                  <w:r w:rsidRPr="00BD7AD0">
                    <w:rPr>
                      <w:rFonts w:ascii="Times New Roman" w:hAnsi="Times New Roman" w:cs="Times New Roman"/>
                      <w:sz w:val="20"/>
                      <w:szCs w:val="20"/>
                      <w:lang w:eastAsia="zh-CN" w:bidi="ar"/>
                    </w:rPr>
                    <w:t>термо</w:t>
                  </w:r>
                  <w:proofErr w:type="spellEnd"/>
                  <w:r w:rsidRPr="00BD7AD0">
                    <w:rPr>
                      <w:rFonts w:ascii="Times New Roman" w:hAnsi="Times New Roman" w:cs="Times New Roman"/>
                      <w:sz w:val="20"/>
                      <w:szCs w:val="20"/>
                      <w:lang w:eastAsia="zh-CN" w:bidi="ar"/>
                    </w:rPr>
                    <w:t>-хімічно стійкого скла.  Діаметр: 56 мм, довжина: 80 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Ступка порцелянова з товкачиком</w:t>
                  </w:r>
                </w:p>
              </w:tc>
              <w:tc>
                <w:tcPr>
                  <w:tcW w:w="4980" w:type="dxa"/>
                  <w:gridSpan w:val="2"/>
                </w:tcPr>
                <w:p w:rsidR="00BD7AD0" w:rsidRPr="00BD7AD0" w:rsidRDefault="00BD7AD0" w:rsidP="00BD7AD0">
                  <w:pPr>
                    <w:spacing w:after="0" w:line="240" w:lineRule="auto"/>
                    <w:ind w:left="57" w:right="57"/>
                    <w:jc w:val="both"/>
                    <w:textAlignment w:val="bottom"/>
                    <w:rPr>
                      <w:rFonts w:ascii="Times New Roman" w:hAnsi="Times New Roman" w:cs="Times New Roman"/>
                      <w:sz w:val="20"/>
                      <w:szCs w:val="20"/>
                      <w:lang w:eastAsia="zh-CN" w:bidi="ar"/>
                    </w:rPr>
                  </w:pPr>
                  <w:r w:rsidRPr="00BD7AD0">
                    <w:rPr>
                      <w:rFonts w:ascii="Times New Roman" w:hAnsi="Times New Roman" w:cs="Times New Roman"/>
                      <w:sz w:val="20"/>
                      <w:szCs w:val="20"/>
                      <w:lang w:eastAsia="zh-CN" w:bidi="ar"/>
                    </w:rPr>
                    <w:t xml:space="preserve">Ступка має бути виготовлена з порцеляни. </w:t>
                  </w:r>
                </w:p>
                <w:p w:rsidR="00BD7AD0" w:rsidRPr="00BD7AD0" w:rsidRDefault="00BD7AD0" w:rsidP="00BD7AD0">
                  <w:pPr>
                    <w:shd w:val="clear" w:color="auto" w:fill="FFFFFF"/>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Габаритні розміри: не менше 85х80х40 мм.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Циліндр мірний</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Циліндр має бути виготовлений зі скла. Об’єм: 100 мл. Повинен мати мірну шкалу. Ціна поділки, не менше: 10 мл.</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 xml:space="preserve">Набір етикеток - </w:t>
                  </w:r>
                  <w:proofErr w:type="spellStart"/>
                  <w:r w:rsidRPr="00BD7AD0">
                    <w:rPr>
                      <w:rFonts w:ascii="Times New Roman" w:hAnsi="Times New Roman" w:cs="Times New Roman"/>
                      <w:sz w:val="20"/>
                      <w:szCs w:val="20"/>
                    </w:rPr>
                    <w:t>самоклейок</w:t>
                  </w:r>
                  <w:proofErr w:type="spellEnd"/>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Використовуються для маркування посуду, в якому зберігаються реактиви. Листи на самоклеючій основі з надрукованими умовними позначеннями хімічних речовин та </w:t>
                  </w:r>
                  <w:proofErr w:type="spellStart"/>
                  <w:r w:rsidRPr="00BD7AD0">
                    <w:rPr>
                      <w:rFonts w:ascii="Times New Roman" w:hAnsi="Times New Roman" w:cs="Times New Roman"/>
                      <w:sz w:val="20"/>
                      <w:szCs w:val="20"/>
                      <w:lang w:eastAsia="zh-CN" w:bidi="ar"/>
                    </w:rPr>
                    <w:t>сполук</w:t>
                  </w:r>
                  <w:proofErr w:type="spellEnd"/>
                  <w:r w:rsidRPr="00BD7AD0">
                    <w:rPr>
                      <w:rFonts w:ascii="Times New Roman" w:hAnsi="Times New Roman" w:cs="Times New Roman"/>
                      <w:sz w:val="20"/>
                      <w:szCs w:val="20"/>
                      <w:lang w:eastAsia="zh-CN" w:bidi="ar"/>
                    </w:rPr>
                    <w:t>.</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Сухе паливо</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Питома теплотворна здатність не менше 30, 300МДж/кг. В упаковці, не менше 8 таблеток.</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20</w:t>
                  </w:r>
                </w:p>
              </w:tc>
            </w:tr>
            <w:tr w:rsidR="00BD7AD0" w:rsidRPr="00BD7AD0" w:rsidTr="00BD7AD0">
              <w:tc>
                <w:tcPr>
                  <w:tcW w:w="2704" w:type="dxa"/>
                </w:tcPr>
                <w:p w:rsidR="00BD7AD0" w:rsidRPr="00BD7AD0" w:rsidRDefault="00BD7AD0" w:rsidP="00BD7AD0">
                  <w:pPr>
                    <w:spacing w:after="0" w:line="240" w:lineRule="auto"/>
                    <w:textAlignment w:val="top"/>
                    <w:rPr>
                      <w:rFonts w:ascii="Times New Roman" w:hAnsi="Times New Roman" w:cs="Times New Roman"/>
                      <w:sz w:val="20"/>
                      <w:szCs w:val="20"/>
                    </w:rPr>
                  </w:pPr>
                  <w:r w:rsidRPr="00BD7AD0">
                    <w:rPr>
                      <w:rFonts w:ascii="Times New Roman" w:hAnsi="Times New Roman" w:cs="Times New Roman"/>
                      <w:sz w:val="20"/>
                      <w:szCs w:val="20"/>
                    </w:rPr>
                    <w:t>Чашка (</w:t>
                  </w:r>
                  <w:proofErr w:type="spellStart"/>
                  <w:r w:rsidRPr="00BD7AD0">
                    <w:rPr>
                      <w:rFonts w:ascii="Times New Roman" w:hAnsi="Times New Roman" w:cs="Times New Roman"/>
                      <w:sz w:val="20"/>
                      <w:szCs w:val="20"/>
                    </w:rPr>
                    <w:t>випарювальна</w:t>
                  </w:r>
                  <w:proofErr w:type="spellEnd"/>
                  <w:r w:rsidRPr="00BD7AD0">
                    <w:rPr>
                      <w:rFonts w:ascii="Times New Roman" w:hAnsi="Times New Roman" w:cs="Times New Roman"/>
                      <w:sz w:val="20"/>
                      <w:szCs w:val="20"/>
                    </w:rPr>
                    <w:t xml:space="preserve"> з носиком)  </w:t>
                  </w:r>
                </w:p>
              </w:tc>
              <w:tc>
                <w:tcPr>
                  <w:tcW w:w="4980" w:type="dxa"/>
                  <w:gridSpan w:val="2"/>
                </w:tcPr>
                <w:p w:rsidR="00BD7AD0" w:rsidRPr="00BD7AD0" w:rsidRDefault="00BD7AD0" w:rsidP="00BD7AD0">
                  <w:pPr>
                    <w:spacing w:after="0" w:line="240" w:lineRule="auto"/>
                    <w:ind w:left="57" w:right="57"/>
                    <w:jc w:val="both"/>
                    <w:textAlignment w:val="bottom"/>
                    <w:rPr>
                      <w:rFonts w:ascii="Times New Roman" w:hAnsi="Times New Roman" w:cs="Times New Roman"/>
                      <w:sz w:val="20"/>
                      <w:szCs w:val="20"/>
                      <w:lang w:eastAsia="zh-CN" w:bidi="ar"/>
                    </w:rPr>
                  </w:pPr>
                  <w:r w:rsidRPr="00BD7AD0">
                    <w:rPr>
                      <w:rFonts w:ascii="Times New Roman" w:hAnsi="Times New Roman" w:cs="Times New Roman"/>
                      <w:sz w:val="20"/>
                      <w:szCs w:val="20"/>
                      <w:lang w:eastAsia="zh-CN" w:bidi="ar"/>
                    </w:rPr>
                    <w:t xml:space="preserve">Має бути виготовлена з порцеляни. </w:t>
                  </w:r>
                </w:p>
                <w:p w:rsidR="00BD7AD0" w:rsidRPr="00BD7AD0" w:rsidRDefault="00BD7AD0" w:rsidP="00BD7AD0">
                  <w:pPr>
                    <w:spacing w:after="0" w:line="240" w:lineRule="auto"/>
                    <w:ind w:left="57" w:right="57"/>
                    <w:jc w:val="both"/>
                    <w:textAlignment w:val="bottom"/>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Габаритні розміри: не менше 95х90х30 мм.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rPr>
                    <w:t>Набір моделей атомів для складання молекул</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lang w:eastAsia="zh-CN" w:bidi="ar"/>
                    </w:rPr>
                    <w:t xml:space="preserve">Набір має бути призначений для моделювання молекул неорганічних і органічних </w:t>
                  </w:r>
                  <w:proofErr w:type="spellStart"/>
                  <w:r w:rsidRPr="00BD7AD0">
                    <w:rPr>
                      <w:rFonts w:ascii="Times New Roman" w:hAnsi="Times New Roman" w:cs="Times New Roman"/>
                      <w:sz w:val="20"/>
                      <w:szCs w:val="20"/>
                      <w:lang w:eastAsia="zh-CN" w:bidi="ar"/>
                    </w:rPr>
                    <w:t>сполук</w:t>
                  </w:r>
                  <w:proofErr w:type="spellEnd"/>
                  <w:r w:rsidRPr="00BD7AD0">
                    <w:rPr>
                      <w:rFonts w:ascii="Times New Roman" w:hAnsi="Times New Roman" w:cs="Times New Roman"/>
                      <w:sz w:val="20"/>
                      <w:szCs w:val="20"/>
                      <w:lang w:eastAsia="zh-CN" w:bidi="ar"/>
                    </w:rPr>
                    <w:t xml:space="preserve">. До складу мають входити кольорові кульки - моделі атомів діаметром, не менше 20 та 10 мм, стержні для моделювання різних видів </w:t>
                  </w:r>
                  <w:proofErr w:type="spellStart"/>
                  <w:r w:rsidRPr="00BD7AD0">
                    <w:rPr>
                      <w:rFonts w:ascii="Times New Roman" w:hAnsi="Times New Roman" w:cs="Times New Roman"/>
                      <w:sz w:val="20"/>
                      <w:szCs w:val="20"/>
                      <w:lang w:eastAsia="zh-CN" w:bidi="ar"/>
                    </w:rPr>
                    <w:t>зв’язків</w:t>
                  </w:r>
                  <w:proofErr w:type="spellEnd"/>
                  <w:r w:rsidRPr="00BD7AD0">
                    <w:rPr>
                      <w:rFonts w:ascii="Times New Roman" w:hAnsi="Times New Roman" w:cs="Times New Roman"/>
                      <w:sz w:val="20"/>
                      <w:szCs w:val="20"/>
                      <w:lang w:eastAsia="zh-CN" w:bidi="ar"/>
                    </w:rPr>
                    <w:t xml:space="preserve">. Моделі атомів повинні передбачати кріплення стержнів під певним кутом, що сприятиме досягненню, під час моделювання, певних валентних кутів і направленості </w:t>
                  </w:r>
                  <w:proofErr w:type="spellStart"/>
                  <w:r w:rsidRPr="00BD7AD0">
                    <w:rPr>
                      <w:rFonts w:ascii="Times New Roman" w:hAnsi="Times New Roman" w:cs="Times New Roman"/>
                      <w:sz w:val="20"/>
                      <w:szCs w:val="20"/>
                      <w:lang w:eastAsia="zh-CN" w:bidi="ar"/>
                    </w:rPr>
                    <w:t>зв’язків</w:t>
                  </w:r>
                  <w:proofErr w:type="spellEnd"/>
                  <w:r w:rsidRPr="00BD7AD0">
                    <w:rPr>
                      <w:rFonts w:ascii="Times New Roman" w:hAnsi="Times New Roman" w:cs="Times New Roman"/>
                      <w:sz w:val="20"/>
                      <w:szCs w:val="20"/>
                      <w:lang w:eastAsia="zh-CN" w:bidi="ar"/>
                    </w:rPr>
                    <w:t>, необхідної форми і структури моделі молекули. Моделі атомів повинні мати відповідне кольорове кодування. Загальна кількість не менше 70 од.</w:t>
                  </w:r>
                  <w:r w:rsidRPr="00BD7AD0">
                    <w:rPr>
                      <w:rFonts w:ascii="Times New Roman" w:hAnsi="Times New Roman" w:cs="Times New Roman"/>
                      <w:color w:val="000000"/>
                      <w:sz w:val="20"/>
                      <w:szCs w:val="20"/>
                      <w:lang w:eastAsia="zh-CN" w:bidi="ar"/>
                    </w:rPr>
                    <w:t xml:space="preserve">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2</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shd w:val="clear" w:color="auto" w:fill="FFFFFF"/>
                    </w:rPr>
                    <w:t>Терези технохімічні</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sz w:val="20"/>
                      <w:szCs w:val="20"/>
                    </w:rPr>
                  </w:pPr>
                  <w:r w:rsidRPr="00BD7AD0">
                    <w:rPr>
                      <w:rFonts w:eastAsia="sans-serif"/>
                      <w:color w:val="000000"/>
                      <w:sz w:val="20"/>
                      <w:szCs w:val="20"/>
                      <w:shd w:val="clear" w:color="auto" w:fill="FFFFFF"/>
                    </w:rPr>
                    <w:t>Діапазон вимірювань: 0,05 до 500 г;</w:t>
                  </w:r>
                  <w:r w:rsidRPr="00BD7AD0">
                    <w:rPr>
                      <w:rFonts w:eastAsia="sans-serif"/>
                      <w:color w:val="000000"/>
                      <w:sz w:val="20"/>
                      <w:szCs w:val="20"/>
                      <w:shd w:val="clear" w:color="auto" w:fill="FFFFFF"/>
                    </w:rPr>
                    <w:br/>
                    <w:t>Габаритні розміри, не менше: 400 x 400 x 150 мм. До складу терезів мають входити важки від 10 мг до 500г.</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2</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shd w:val="clear" w:color="auto" w:fill="FFFFFF"/>
                    </w:rPr>
                  </w:pPr>
                  <w:r w:rsidRPr="00BD7AD0">
                    <w:rPr>
                      <w:rFonts w:ascii="Times New Roman" w:hAnsi="Times New Roman" w:cs="Times New Roman"/>
                      <w:sz w:val="20"/>
                      <w:szCs w:val="20"/>
                    </w:rPr>
                    <w:t>Спиртівка</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hAnsi="Times New Roman" w:cs="Times New Roman"/>
                      <w:sz w:val="20"/>
                      <w:szCs w:val="20"/>
                      <w:shd w:val="clear" w:color="auto" w:fill="FFFFFF"/>
                    </w:rPr>
                    <w:t xml:space="preserve">Прилад має бути виготовлено з прозорого скла з пластмасовою кришкою для гасіння полум'я та металевим </w:t>
                  </w:r>
                  <w:proofErr w:type="spellStart"/>
                  <w:r w:rsidRPr="00BD7AD0">
                    <w:rPr>
                      <w:rFonts w:ascii="Times New Roman" w:hAnsi="Times New Roman" w:cs="Times New Roman"/>
                      <w:sz w:val="20"/>
                      <w:szCs w:val="20"/>
                      <w:shd w:val="clear" w:color="auto" w:fill="FFFFFF"/>
                    </w:rPr>
                    <w:t>обручем</w:t>
                  </w:r>
                  <w:proofErr w:type="spellEnd"/>
                  <w:r w:rsidRPr="00BD7AD0">
                    <w:rPr>
                      <w:rFonts w:ascii="Times New Roman" w:hAnsi="Times New Roman" w:cs="Times New Roman"/>
                      <w:sz w:val="20"/>
                      <w:szCs w:val="20"/>
                      <w:shd w:val="clear" w:color="auto" w:fill="FFFFFF"/>
                    </w:rPr>
                    <w:t xml:space="preserve"> з трьома опорами, що запобігає повному перевертанню приладу і можливому виливанню спирту. Габаритні розміри приладу 80х80х95мм.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15</w:t>
                  </w:r>
                </w:p>
              </w:tc>
            </w:tr>
            <w:tr w:rsidR="00BD7AD0" w:rsidRPr="00BD7AD0" w:rsidTr="00BD7AD0">
              <w:tc>
                <w:tcPr>
                  <w:tcW w:w="2704" w:type="dxa"/>
                </w:tcPr>
                <w:p w:rsidR="00BD7AD0" w:rsidRPr="00BD7AD0" w:rsidRDefault="00BD7AD0" w:rsidP="00BD7AD0">
                  <w:pPr>
                    <w:tabs>
                      <w:tab w:val="right" w:pos="709"/>
                    </w:tabs>
                    <w:spacing w:after="0" w:line="240" w:lineRule="auto"/>
                    <w:jc w:val="both"/>
                    <w:rPr>
                      <w:rFonts w:ascii="Times New Roman" w:hAnsi="Times New Roman" w:cs="Times New Roman"/>
                      <w:sz w:val="20"/>
                      <w:szCs w:val="20"/>
                    </w:rPr>
                  </w:pPr>
                  <w:r w:rsidRPr="00BD7AD0">
                    <w:rPr>
                      <w:rFonts w:ascii="Times New Roman" w:hAnsi="Times New Roman" w:cs="Times New Roman"/>
                      <w:sz w:val="20"/>
                      <w:szCs w:val="20"/>
                      <w:shd w:val="clear" w:color="auto" w:fill="FFFFFF"/>
                    </w:rPr>
                    <w:t xml:space="preserve">Модель «Будова атома» </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shd w:val="clear" w:color="auto" w:fill="FFFFFF"/>
                    </w:rPr>
                    <w:t xml:space="preserve">Має використовуватися для наочного представлення планетарної моделі атома з можливістю визначення кількості частинок (протонів, електронів нейтронів). Має бути виділена область ядра. Елементи повинні мати позначки «+», «–» та без жодної позначки (по рівній кількості кожного типу). </w:t>
                  </w:r>
                  <w:r w:rsidRPr="00BD7AD0">
                    <w:rPr>
                      <w:sz w:val="20"/>
                      <w:szCs w:val="20"/>
                    </w:rPr>
                    <w:t>Має складатися з двох частин: кришка і дно з позначеними 4 електронними оболонками, що має бути основою для утворення атома. Діаметр, не менше: 23 см; має бути, не менше: 20 протонів (+), 20 нейронів (-).</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2</w:t>
                  </w:r>
                </w:p>
              </w:tc>
            </w:tr>
            <w:tr w:rsidR="00BD7AD0" w:rsidRPr="00BD7AD0" w:rsidTr="00BD7AD0">
              <w:tc>
                <w:tcPr>
                  <w:tcW w:w="2704" w:type="dxa"/>
                </w:tcPr>
                <w:p w:rsidR="00BD7AD0" w:rsidRPr="00BD7AD0" w:rsidRDefault="00BD7AD0" w:rsidP="00BD7AD0">
                  <w:pPr>
                    <w:pStyle w:val="1"/>
                    <w:keepNext w:val="0"/>
                    <w:shd w:val="clear" w:color="auto" w:fill="FFFFFF"/>
                    <w:spacing w:before="0" w:line="240" w:lineRule="auto"/>
                    <w:rPr>
                      <w:rFonts w:ascii="Times New Roman" w:hAnsi="Times New Roman" w:cs="Times New Roman"/>
                      <w:sz w:val="20"/>
                      <w:szCs w:val="20"/>
                      <w:shd w:val="clear" w:color="auto" w:fill="FFFFFF"/>
                    </w:rPr>
                  </w:pPr>
                  <w:r w:rsidRPr="00BD7AD0">
                    <w:rPr>
                      <w:rFonts w:ascii="Times New Roman" w:eastAsia="Avenir Next Cyr" w:hAnsi="Times New Roman" w:cs="Times New Roman"/>
                      <w:color w:val="000000"/>
                      <w:sz w:val="20"/>
                      <w:szCs w:val="20"/>
                      <w:shd w:val="clear" w:color="auto" w:fill="FFFFFF"/>
                    </w:rPr>
                    <w:t xml:space="preserve">Таблиця періодична система хімічних елементів </w:t>
                  </w:r>
                  <w:proofErr w:type="spellStart"/>
                  <w:r w:rsidRPr="00BD7AD0">
                    <w:rPr>
                      <w:rFonts w:ascii="Times New Roman" w:eastAsia="Avenir Next Cyr" w:hAnsi="Times New Roman" w:cs="Times New Roman"/>
                      <w:color w:val="000000"/>
                      <w:sz w:val="20"/>
                      <w:szCs w:val="20"/>
                      <w:shd w:val="clear" w:color="auto" w:fill="FFFFFF"/>
                    </w:rPr>
                    <w:t>Д.І.Менделєєва</w:t>
                  </w:r>
                  <w:proofErr w:type="spellEnd"/>
                  <w:r w:rsidRPr="00BD7AD0">
                    <w:rPr>
                      <w:rFonts w:ascii="Times New Roman" w:eastAsia="Avenir Next Cyr" w:hAnsi="Times New Roman" w:cs="Times New Roman"/>
                      <w:color w:val="000000"/>
                      <w:sz w:val="20"/>
                      <w:szCs w:val="20"/>
                      <w:shd w:val="clear" w:color="auto" w:fill="FFFFFF"/>
                    </w:rPr>
                    <w:t xml:space="preserve"> </w:t>
                  </w:r>
                </w:p>
              </w:tc>
              <w:tc>
                <w:tcPr>
                  <w:tcW w:w="4980" w:type="dxa"/>
                  <w:gridSpan w:val="2"/>
                </w:tcPr>
                <w:p w:rsidR="00BD7AD0" w:rsidRPr="00BD7AD0" w:rsidRDefault="00BD7AD0" w:rsidP="00BD7AD0">
                  <w:pPr>
                    <w:tabs>
                      <w:tab w:val="right" w:pos="709"/>
                    </w:tabs>
                    <w:spacing w:after="0" w:line="240" w:lineRule="auto"/>
                    <w:jc w:val="both"/>
                    <w:rPr>
                      <w:rFonts w:ascii="Times New Roman" w:hAnsi="Times New Roman" w:cs="Times New Roman"/>
                      <w:sz w:val="20"/>
                      <w:szCs w:val="20"/>
                      <w:highlight w:val="white"/>
                    </w:rPr>
                  </w:pPr>
                  <w:r w:rsidRPr="00BD7AD0">
                    <w:rPr>
                      <w:rFonts w:ascii="Times New Roman" w:eastAsia="sans-serif" w:hAnsi="Times New Roman" w:cs="Times New Roman"/>
                      <w:color w:val="000000"/>
                      <w:sz w:val="20"/>
                      <w:szCs w:val="20"/>
                      <w:shd w:val="clear" w:color="auto" w:fill="FFFFFF"/>
                    </w:rPr>
                    <w:t xml:space="preserve">Матеріали ПВХ, вкритий плівкою </w:t>
                  </w:r>
                  <w:proofErr w:type="spellStart"/>
                  <w:r w:rsidRPr="00BD7AD0">
                    <w:rPr>
                      <w:rFonts w:ascii="Times New Roman" w:eastAsia="sans-serif" w:hAnsi="Times New Roman" w:cs="Times New Roman"/>
                      <w:color w:val="000000"/>
                      <w:sz w:val="20"/>
                      <w:szCs w:val="20"/>
                      <w:shd w:val="clear" w:color="auto" w:fill="FFFFFF"/>
                    </w:rPr>
                    <w:t>Oracal</w:t>
                  </w:r>
                  <w:proofErr w:type="spellEnd"/>
                  <w:r w:rsidRPr="00BD7AD0">
                    <w:rPr>
                      <w:rFonts w:ascii="Times New Roman" w:eastAsia="sans-serif" w:hAnsi="Times New Roman" w:cs="Times New Roman"/>
                      <w:color w:val="000000"/>
                      <w:sz w:val="20"/>
                      <w:szCs w:val="20"/>
                      <w:shd w:val="clear" w:color="auto" w:fill="FFFFFF"/>
                    </w:rPr>
                    <w:t xml:space="preserve">. </w:t>
                  </w:r>
                  <w:r w:rsidRPr="00BD7AD0">
                    <w:rPr>
                      <w:rFonts w:ascii="Times New Roman" w:hAnsi="Times New Roman" w:cs="Times New Roman"/>
                      <w:sz w:val="20"/>
                      <w:szCs w:val="20"/>
                      <w:shd w:val="clear" w:color="auto" w:fill="FFFFFF"/>
                    </w:rPr>
                    <w:t>Габаритні розміри таблиці, не менше 2000х1500мм.</w:t>
                  </w:r>
                </w:p>
              </w:tc>
              <w:tc>
                <w:tcPr>
                  <w:tcW w:w="1414" w:type="dxa"/>
                  <w:gridSpan w:val="2"/>
                  <w:noWrap/>
                </w:tcPr>
                <w:p w:rsidR="00BD7AD0" w:rsidRPr="00BD7AD0" w:rsidRDefault="00BD7AD0" w:rsidP="00BD7AD0">
                  <w:pPr>
                    <w:tabs>
                      <w:tab w:val="right" w:pos="709"/>
                    </w:tabs>
                    <w:spacing w:after="0" w:line="240" w:lineRule="auto"/>
                    <w:jc w:val="center"/>
                    <w:rPr>
                      <w:rFonts w:ascii="Times New Roman" w:hAnsi="Times New Roman" w:cs="Times New Roman"/>
                      <w:sz w:val="20"/>
                      <w:szCs w:val="20"/>
                    </w:rPr>
                  </w:pPr>
                  <w:r w:rsidRPr="00BD7AD0">
                    <w:rPr>
                      <w:rFonts w:ascii="Times New Roman" w:hAnsi="Times New Roman" w:cs="Times New Roman"/>
                      <w:sz w:val="20"/>
                      <w:szCs w:val="20"/>
                    </w:rPr>
                    <w:t>1</w:t>
                  </w:r>
                </w:p>
              </w:tc>
            </w:tr>
            <w:tr w:rsidR="00BD7AD0" w:rsidRPr="00BD7AD0" w:rsidTr="00BD7AD0">
              <w:tc>
                <w:tcPr>
                  <w:tcW w:w="2704" w:type="dxa"/>
                </w:tcPr>
                <w:p w:rsidR="00BD7AD0" w:rsidRPr="00BD7AD0" w:rsidRDefault="00BD7AD0" w:rsidP="00BD7AD0">
                  <w:pPr>
                    <w:shd w:val="clear" w:color="auto" w:fill="FFFFFF"/>
                    <w:spacing w:after="0" w:line="240" w:lineRule="auto"/>
                    <w:jc w:val="both"/>
                    <w:outlineLvl w:val="0"/>
                    <w:rPr>
                      <w:rFonts w:ascii="Times New Roman" w:hAnsi="Times New Roman" w:cs="Times New Roman"/>
                      <w:kern w:val="36"/>
                      <w:sz w:val="20"/>
                      <w:szCs w:val="20"/>
                      <w:lang w:eastAsia="uk-UA"/>
                    </w:rPr>
                  </w:pPr>
                  <w:r w:rsidRPr="00BD7AD0">
                    <w:rPr>
                      <w:rFonts w:ascii="Times New Roman" w:hAnsi="Times New Roman" w:cs="Times New Roman"/>
                      <w:kern w:val="36"/>
                      <w:sz w:val="20"/>
                      <w:szCs w:val="20"/>
                      <w:lang w:eastAsia="uk-UA"/>
                    </w:rPr>
                    <w:t>Набір хімічних реактивів</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Склад реактиви (основні), не менше:</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Алюміній хлорид,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Амоній дихромат, 0,2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Амоній нітрат,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Амоній хлорид, 0,2 кг.</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Аргентум</w:t>
                  </w:r>
                  <w:proofErr w:type="spellEnd"/>
                  <w:r w:rsidRPr="00BD7AD0">
                    <w:rPr>
                      <w:sz w:val="20"/>
                      <w:szCs w:val="20"/>
                    </w:rPr>
                    <w:t xml:space="preserve"> (І) нітрат,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Барій нітрат,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Вугілля активоване. Вугілля активоване медичне, в упаковках.</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Гідроген пероксид. Гідроген пероксид. Розчин 30 % або 35 %, 100 мл.</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Гліцерол</w:t>
                  </w:r>
                  <w:proofErr w:type="spellEnd"/>
                  <w:r w:rsidRPr="00BD7AD0">
                    <w:rPr>
                      <w:sz w:val="20"/>
                      <w:szCs w:val="20"/>
                    </w:rPr>
                    <w:t>, 100 мл.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Гліцин (</w:t>
                  </w:r>
                  <w:proofErr w:type="spellStart"/>
                  <w:r w:rsidRPr="00BD7AD0">
                    <w:rPr>
                      <w:sz w:val="20"/>
                      <w:szCs w:val="20"/>
                    </w:rPr>
                    <w:t>амінооцтова</w:t>
                  </w:r>
                  <w:proofErr w:type="spellEnd"/>
                  <w:r w:rsidRPr="00BD7AD0">
                    <w:rPr>
                      <w:sz w:val="20"/>
                      <w:szCs w:val="20"/>
                    </w:rPr>
                    <w:t xml:space="preserve"> кислота),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Глюкоза, 0,2 кг.</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Дихлороетан</w:t>
                  </w:r>
                  <w:proofErr w:type="spellEnd"/>
                  <w:r w:rsidRPr="00BD7AD0">
                    <w:rPr>
                      <w:sz w:val="20"/>
                      <w:szCs w:val="20"/>
                    </w:rPr>
                    <w:t xml:space="preserve"> 1,2-дихлороетан (або хлороформ), 0,2 л.</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Додециловий</w:t>
                  </w:r>
                  <w:proofErr w:type="spellEnd"/>
                  <w:r w:rsidRPr="00BD7AD0">
                    <w:rPr>
                      <w:sz w:val="20"/>
                      <w:szCs w:val="20"/>
                    </w:rPr>
                    <w:t xml:space="preserve"> спирт, 0,1 кг. Допускається заміна </w:t>
                  </w:r>
                  <w:proofErr w:type="spellStart"/>
                  <w:r w:rsidRPr="00BD7AD0">
                    <w:rPr>
                      <w:sz w:val="20"/>
                      <w:szCs w:val="20"/>
                    </w:rPr>
                    <w:t>деканолом</w:t>
                  </w:r>
                  <w:proofErr w:type="spellEnd"/>
                  <w:r w:rsidRPr="00BD7AD0">
                    <w:rPr>
                      <w:sz w:val="20"/>
                      <w:szCs w:val="20"/>
                    </w:rPr>
                    <w:t xml:space="preserve"> або іншим насиченим вищим спиртом (нерозчинним у воді).</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Етаналь</w:t>
                  </w:r>
                  <w:proofErr w:type="spellEnd"/>
                  <w:r w:rsidRPr="00BD7AD0">
                    <w:rPr>
                      <w:sz w:val="20"/>
                      <w:szCs w:val="20"/>
                    </w:rPr>
                    <w:t>. Ампула, об’ємом не більше 25 мл.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Етанол. Розчин, не менше 70 %, 500 мл.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Залізо. Ошурки або шматки тонкого дроту - 0,1 кг та порошок (залізо відновлене) - 0,1 кг.</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Ізопропанол</w:t>
                  </w:r>
                  <w:proofErr w:type="spellEnd"/>
                  <w:r w:rsidRPr="00BD7AD0">
                    <w:rPr>
                      <w:sz w:val="20"/>
                      <w:szCs w:val="20"/>
                    </w:rPr>
                    <w:t xml:space="preserve"> (пропан-2-ол), 500 мл.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Індикатори (сухі). Лакмус – 0,05 кг, фенолфталеїн – 0,05 кг, метилоранж –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Йод. Спиртовий розчин 5 % - 0,02 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Калій бромід,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Калій йодид,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Калій нітрат,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Кальцій карбід (</w:t>
                  </w:r>
                  <w:proofErr w:type="spellStart"/>
                  <w:r w:rsidRPr="00BD7AD0">
                    <w:rPr>
                      <w:sz w:val="20"/>
                      <w:szCs w:val="20"/>
                    </w:rPr>
                    <w:t>ацетиленід</w:t>
                  </w:r>
                  <w:proofErr w:type="spellEnd"/>
                  <w:r w:rsidRPr="00BD7AD0">
                    <w:rPr>
                      <w:sz w:val="20"/>
                      <w:szCs w:val="20"/>
                    </w:rPr>
                    <w:t>), 0,2 кг. Водонепроникна упаковка.</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Кальцій карбонат,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Кальцій оксид, герметична упаковка, 0,2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Кальцій хлорид, 0,1 кг (Не допускається кальцій хлорид </w:t>
                  </w:r>
                  <w:proofErr w:type="spellStart"/>
                  <w:r w:rsidRPr="00BD7AD0">
                    <w:rPr>
                      <w:sz w:val="20"/>
                      <w:szCs w:val="20"/>
                    </w:rPr>
                    <w:t>гексагідрат</w:t>
                  </w:r>
                  <w:proofErr w:type="spellEnd"/>
                  <w:r w:rsidRPr="00BD7AD0">
                    <w:rPr>
                      <w:sz w:val="20"/>
                      <w:szCs w:val="20"/>
                    </w:rPr>
                    <w:t>).</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u w:val="single"/>
                    </w:rPr>
                    <w:t>Кислоти неорганічні (розчини):</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сульфатна кислота, 10 % розчин, 0,5 л;</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хлоридна</w:t>
                  </w:r>
                  <w:proofErr w:type="spellEnd"/>
                  <w:r w:rsidRPr="00BD7AD0">
                    <w:rPr>
                      <w:sz w:val="20"/>
                      <w:szCs w:val="20"/>
                    </w:rPr>
                    <w:t xml:space="preserve"> кислота, 10 % розчин, 0,5 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u w:val="single"/>
                    </w:rPr>
                    <w:t>Кислоти органічні:</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А) </w:t>
                  </w:r>
                  <w:proofErr w:type="spellStart"/>
                  <w:r w:rsidRPr="00BD7AD0">
                    <w:rPr>
                      <w:sz w:val="20"/>
                      <w:szCs w:val="20"/>
                    </w:rPr>
                    <w:t>етанова</w:t>
                  </w:r>
                  <w:proofErr w:type="spellEnd"/>
                  <w:r w:rsidRPr="00BD7AD0">
                    <w:rPr>
                      <w:sz w:val="20"/>
                      <w:szCs w:val="20"/>
                    </w:rPr>
                    <w:t xml:space="preserve"> кислота (харчова), 9 % розчин, 1 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Б) </w:t>
                  </w:r>
                  <w:proofErr w:type="spellStart"/>
                  <w:r w:rsidRPr="00BD7AD0">
                    <w:rPr>
                      <w:sz w:val="20"/>
                      <w:szCs w:val="20"/>
                    </w:rPr>
                    <w:t>етанова</w:t>
                  </w:r>
                  <w:proofErr w:type="spellEnd"/>
                  <w:r w:rsidRPr="00BD7AD0">
                    <w:rPr>
                      <w:sz w:val="20"/>
                      <w:szCs w:val="20"/>
                    </w:rPr>
                    <w:t xml:space="preserve"> кислота (оцтова есенція), 0,2 л;</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В) лимонна кислота (харчова),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Крохмаль, 0,1 кг.</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Купрум</w:t>
                  </w:r>
                  <w:proofErr w:type="spellEnd"/>
                  <w:r w:rsidRPr="00BD7AD0">
                    <w:rPr>
                      <w:sz w:val="20"/>
                      <w:szCs w:val="20"/>
                    </w:rPr>
                    <w:t xml:space="preserve"> (ІІ) оксид. Порошок, 0,1 кг.</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Купрум</w:t>
                  </w:r>
                  <w:proofErr w:type="spellEnd"/>
                  <w:r w:rsidRPr="00BD7AD0">
                    <w:rPr>
                      <w:sz w:val="20"/>
                      <w:szCs w:val="20"/>
                    </w:rPr>
                    <w:t xml:space="preserve"> (ІІ) сульфат </w:t>
                  </w:r>
                  <w:proofErr w:type="spellStart"/>
                  <w:r w:rsidRPr="00BD7AD0">
                    <w:rPr>
                      <w:sz w:val="20"/>
                      <w:szCs w:val="20"/>
                    </w:rPr>
                    <w:t>пентагідрат</w:t>
                  </w:r>
                  <w:proofErr w:type="spellEnd"/>
                  <w:r w:rsidRPr="00BD7AD0">
                    <w:rPr>
                      <w:sz w:val="20"/>
                      <w:szCs w:val="20"/>
                    </w:rPr>
                    <w:t>. Мідний купорос, 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Луги (тверді). Натрій гідроксид, 0,2 кг, та калій гідроксид,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Магній. Ошурки,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Магній оксид,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Магній нітрат,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Магній сульфат </w:t>
                  </w:r>
                  <w:proofErr w:type="spellStart"/>
                  <w:r w:rsidRPr="00BD7AD0">
                    <w:rPr>
                      <w:sz w:val="20"/>
                      <w:szCs w:val="20"/>
                    </w:rPr>
                    <w:t>гептагідрат</w:t>
                  </w:r>
                  <w:proofErr w:type="spellEnd"/>
                  <w:r w:rsidRPr="00BD7AD0">
                    <w:rPr>
                      <w:sz w:val="20"/>
                      <w:szCs w:val="20"/>
                    </w:rPr>
                    <w:t>,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Манган (IV) оксид,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Мідь, 0,1 кг. Шматочки мідного дроту.</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Натрій ацетат (</w:t>
                  </w:r>
                  <w:proofErr w:type="spellStart"/>
                  <w:r w:rsidRPr="00BD7AD0">
                    <w:rPr>
                      <w:sz w:val="20"/>
                      <w:szCs w:val="20"/>
                    </w:rPr>
                    <w:t>етаноат</w:t>
                  </w:r>
                  <w:proofErr w:type="spellEnd"/>
                  <w:r w:rsidRPr="00BD7AD0">
                    <w:rPr>
                      <w:sz w:val="20"/>
                      <w:szCs w:val="20"/>
                    </w:rPr>
                    <w:t>), 0,2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Натрій </w:t>
                  </w:r>
                  <w:proofErr w:type="spellStart"/>
                  <w:r w:rsidRPr="00BD7AD0">
                    <w:rPr>
                      <w:sz w:val="20"/>
                      <w:szCs w:val="20"/>
                    </w:rPr>
                    <w:t>гідрогенкарбонат</w:t>
                  </w:r>
                  <w:proofErr w:type="spellEnd"/>
                  <w:r w:rsidRPr="00BD7AD0">
                    <w:rPr>
                      <w:sz w:val="20"/>
                      <w:szCs w:val="20"/>
                    </w:rPr>
                    <w:t>, 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Натрій карбонат,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Натрій металічний, 0,05 кг (Шматочки металічного натрію в гасі в поліпропіленовій ємності).</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Натрій </w:t>
                  </w:r>
                  <w:proofErr w:type="spellStart"/>
                  <w:r w:rsidRPr="00BD7AD0">
                    <w:rPr>
                      <w:sz w:val="20"/>
                      <w:szCs w:val="20"/>
                    </w:rPr>
                    <w:t>ортофосфат</w:t>
                  </w:r>
                  <w:proofErr w:type="spellEnd"/>
                  <w:r w:rsidRPr="00BD7AD0">
                    <w:rPr>
                      <w:sz w:val="20"/>
                      <w:szCs w:val="20"/>
                    </w:rPr>
                    <w:t>, 0,1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Натрій сульфід,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Натрій сульфат,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Натрій хлорид, 1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Нікель (ІІ) сульфат,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Парафін медичний,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Сахароза, 0,2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Сірка. Порошок сірки колоїдної, 0,05 кг.</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Ферум</w:t>
                  </w:r>
                  <w:proofErr w:type="spellEnd"/>
                  <w:r w:rsidRPr="00BD7AD0">
                    <w:rPr>
                      <w:sz w:val="20"/>
                      <w:szCs w:val="20"/>
                    </w:rPr>
                    <w:t xml:space="preserve"> (ІІ) сульфат,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Допускається </w:t>
                  </w:r>
                  <w:proofErr w:type="spellStart"/>
                  <w:r w:rsidRPr="00BD7AD0">
                    <w:rPr>
                      <w:sz w:val="20"/>
                      <w:szCs w:val="20"/>
                    </w:rPr>
                    <w:t>ферум</w:t>
                  </w:r>
                  <w:proofErr w:type="spellEnd"/>
                  <w:r w:rsidRPr="00BD7AD0">
                    <w:rPr>
                      <w:sz w:val="20"/>
                      <w:szCs w:val="20"/>
                    </w:rPr>
                    <w:t xml:space="preserve"> (ІІ) сульфат </w:t>
                  </w:r>
                  <w:proofErr w:type="spellStart"/>
                  <w:r w:rsidRPr="00BD7AD0">
                    <w:rPr>
                      <w:sz w:val="20"/>
                      <w:szCs w:val="20"/>
                    </w:rPr>
                    <w:t>гептагідрат</w:t>
                  </w:r>
                  <w:proofErr w:type="spellEnd"/>
                  <w:r w:rsidRPr="00BD7AD0">
                    <w:rPr>
                      <w:sz w:val="20"/>
                      <w:szCs w:val="20"/>
                    </w:rPr>
                    <w:t>.</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Ферум</w:t>
                  </w:r>
                  <w:proofErr w:type="spellEnd"/>
                  <w:r w:rsidRPr="00BD7AD0">
                    <w:rPr>
                      <w:sz w:val="20"/>
                      <w:szCs w:val="20"/>
                    </w:rPr>
                    <w:t xml:space="preserve"> (ІІІ) оксид, 0,1 кг.</w:t>
                  </w:r>
                </w:p>
                <w:p w:rsidR="00BD7AD0" w:rsidRPr="00BD7AD0" w:rsidRDefault="00BD7AD0" w:rsidP="00BD7AD0">
                  <w:pPr>
                    <w:pStyle w:val="a7"/>
                    <w:shd w:val="clear" w:color="auto" w:fill="FFFFFF"/>
                    <w:spacing w:before="0" w:beforeAutospacing="0" w:after="0" w:afterAutospacing="0"/>
                    <w:jc w:val="both"/>
                    <w:rPr>
                      <w:sz w:val="20"/>
                      <w:szCs w:val="20"/>
                    </w:rPr>
                  </w:pPr>
                  <w:proofErr w:type="spellStart"/>
                  <w:r w:rsidRPr="00BD7AD0">
                    <w:rPr>
                      <w:sz w:val="20"/>
                      <w:szCs w:val="20"/>
                    </w:rPr>
                    <w:t>Ферум</w:t>
                  </w:r>
                  <w:proofErr w:type="spellEnd"/>
                  <w:r w:rsidRPr="00BD7AD0">
                    <w:rPr>
                      <w:sz w:val="20"/>
                      <w:szCs w:val="20"/>
                    </w:rPr>
                    <w:t xml:space="preserve"> (ІІІ) хлорид, 0,05 кг (Допускається у вигляді </w:t>
                  </w:r>
                  <w:proofErr w:type="spellStart"/>
                  <w:r w:rsidRPr="00BD7AD0">
                    <w:rPr>
                      <w:sz w:val="20"/>
                      <w:szCs w:val="20"/>
                    </w:rPr>
                    <w:t>наногідрату</w:t>
                  </w:r>
                  <w:proofErr w:type="spellEnd"/>
                  <w:r w:rsidRPr="00BD7AD0">
                    <w:rPr>
                      <w:sz w:val="20"/>
                      <w:szCs w:val="20"/>
                    </w:rPr>
                    <w:t>. Герметична упаковка).</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Фосфор червоний, 0,1 кг (Герметична упаковка).</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Цинк гранульований, 0,1 кг. Порошок, 0,05 кг.</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Цинк хлорид, 0,05 кг</w:t>
                  </w:r>
                </w:p>
              </w:tc>
              <w:tc>
                <w:tcPr>
                  <w:tcW w:w="1414" w:type="dxa"/>
                  <w:gridSpan w:val="2"/>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2</w:t>
                  </w:r>
                </w:p>
              </w:tc>
            </w:tr>
            <w:tr w:rsidR="00BD7AD0" w:rsidRPr="00BD7AD0" w:rsidTr="00BD7AD0">
              <w:trPr>
                <w:gridAfter w:val="1"/>
                <w:wAfter w:w="28" w:type="dxa"/>
                <w:trHeight w:val="1080"/>
              </w:trPr>
              <w:tc>
                <w:tcPr>
                  <w:tcW w:w="2704" w:type="dxa"/>
                </w:tcPr>
                <w:p w:rsidR="00BD7AD0" w:rsidRPr="00BD7AD0" w:rsidRDefault="00BD7AD0" w:rsidP="00BD7AD0">
                  <w:pPr>
                    <w:shd w:val="clear" w:color="auto" w:fill="FFFFFF"/>
                    <w:spacing w:after="0" w:line="240" w:lineRule="auto"/>
                    <w:jc w:val="both"/>
                    <w:outlineLvl w:val="0"/>
                    <w:rPr>
                      <w:rFonts w:ascii="Times New Roman" w:hAnsi="Times New Roman" w:cs="Times New Roman"/>
                      <w:sz w:val="20"/>
                      <w:szCs w:val="20"/>
                    </w:rPr>
                  </w:pPr>
                  <w:r w:rsidRPr="00BD7AD0">
                    <w:rPr>
                      <w:rFonts w:ascii="Times New Roman" w:eastAsia="Times New Roman" w:hAnsi="Times New Roman" w:cs="Times New Roman"/>
                      <w:bCs/>
                      <w:kern w:val="36"/>
                      <w:sz w:val="20"/>
                      <w:szCs w:val="20"/>
                      <w:lang w:eastAsia="uk-UA"/>
                    </w:rPr>
                    <w:t>Набір лабораторний для вивчення геометричної оптики</w:t>
                  </w:r>
                </w:p>
              </w:tc>
              <w:tc>
                <w:tcPr>
                  <w:tcW w:w="4980" w:type="dxa"/>
                  <w:gridSpan w:val="2"/>
                </w:tcPr>
                <w:p w:rsidR="00BD7AD0" w:rsidRPr="00BD7AD0" w:rsidRDefault="00BD7AD0" w:rsidP="00BD7AD0">
                  <w:pPr>
                    <w:pStyle w:val="rvps7"/>
                    <w:spacing w:before="0" w:beforeAutospacing="0" w:after="0" w:afterAutospacing="0"/>
                    <w:jc w:val="both"/>
                    <w:rPr>
                      <w:sz w:val="20"/>
                      <w:szCs w:val="20"/>
                    </w:rPr>
                  </w:pPr>
                  <w:r w:rsidRPr="00BD7AD0">
                    <w:rPr>
                      <w:bCs/>
                      <w:sz w:val="20"/>
                      <w:szCs w:val="20"/>
                      <w:shd w:val="clear" w:color="auto" w:fill="FFFFFF"/>
                    </w:rPr>
                    <w:t>До складу набору має входити, не менше:</w:t>
                  </w:r>
                  <w:r w:rsidRPr="00BD7AD0">
                    <w:rPr>
                      <w:bCs/>
                      <w:sz w:val="20"/>
                      <w:szCs w:val="20"/>
                      <w:shd w:val="clear" w:color="auto" w:fill="FFFFFF"/>
                    </w:rPr>
                    <w:br/>
                  </w:r>
                  <w:r w:rsidRPr="00BD7AD0">
                    <w:rPr>
                      <w:sz w:val="20"/>
                      <w:szCs w:val="20"/>
                      <w:shd w:val="clear" w:color="auto" w:fill="FFFFFF"/>
                    </w:rPr>
                    <w:t xml:space="preserve">- комбінована експериментальна лампа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призма, акрилова, трапецієвидна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лінза, акрилова, напівкругла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призма, акрилова, прямокутна, довжина 51мм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лінза, акрилова, плоско-опукла - 2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лінза, акрилова, плоско-увігнута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оптичний диск, з градуюванням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екран, білий, квадратний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плоске дзеркало, на алюмінієвому блоці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дзеркало, випукле/увігнуте, регульоване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затвор, один або два прорізи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затвор, три або п'ять прорізів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порожня кювета, пластик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ложемент для набору, пластиковий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xml:space="preserve">- пластикова коробка з кришкою - 1 </w:t>
                  </w:r>
                  <w:proofErr w:type="spellStart"/>
                  <w:r w:rsidRPr="00BD7AD0">
                    <w:rPr>
                      <w:sz w:val="20"/>
                      <w:szCs w:val="20"/>
                      <w:shd w:val="clear" w:color="auto" w:fill="FFFFFF"/>
                    </w:rPr>
                    <w:t>шт</w:t>
                  </w:r>
                  <w:proofErr w:type="spellEnd"/>
                  <w:r w:rsidRPr="00BD7AD0">
                    <w:rPr>
                      <w:sz w:val="20"/>
                      <w:szCs w:val="20"/>
                      <w:shd w:val="clear" w:color="auto" w:fill="FFFFFF"/>
                    </w:rPr>
                    <w:t>;</w:t>
                  </w:r>
                  <w:r w:rsidRPr="00BD7AD0">
                    <w:rPr>
                      <w:sz w:val="20"/>
                      <w:szCs w:val="20"/>
                    </w:rPr>
                    <w:br/>
                  </w:r>
                  <w:r w:rsidRPr="00BD7AD0">
                    <w:rPr>
                      <w:sz w:val="20"/>
                      <w:szCs w:val="20"/>
                      <w:shd w:val="clear" w:color="auto" w:fill="FFFFFF"/>
                    </w:rPr>
                    <w:t>- методичне забезпечення для проведення дослідів українською мовою - 1 шт.</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2</w:t>
                  </w:r>
                </w:p>
              </w:tc>
            </w:tr>
            <w:tr w:rsidR="00BD7AD0" w:rsidRPr="00BD7AD0" w:rsidTr="00BD7AD0">
              <w:trPr>
                <w:gridAfter w:val="1"/>
                <w:wAfter w:w="28" w:type="dxa"/>
                <w:trHeight w:val="431"/>
              </w:trPr>
              <w:tc>
                <w:tcPr>
                  <w:tcW w:w="2704" w:type="dxa"/>
                </w:tcPr>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bCs/>
                      <w:kern w:val="36"/>
                      <w:sz w:val="20"/>
                      <w:szCs w:val="20"/>
                      <w:lang w:eastAsia="uk-UA"/>
                    </w:rPr>
                    <w:t>Спектроскоп двотрубний</w:t>
                  </w:r>
                </w:p>
              </w:tc>
              <w:tc>
                <w:tcPr>
                  <w:tcW w:w="4980" w:type="dxa"/>
                  <w:gridSpan w:val="2"/>
                </w:tcPr>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 xml:space="preserve">Прилад має бути призначений для проведення демонстраційних дослідів з оптики для спостереження, якісного дослідження і виміру різних спектрів видимої області. </w:t>
                  </w:r>
                </w:p>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Технічні характеристики:</w:t>
                  </w:r>
                </w:p>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ширина вхідної щілини трубки коліматора, не гірше d\= 0.06 мм;</w:t>
                  </w:r>
                </w:p>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фокусна відстань лінзи колімації (об'єктиву), не гірше F \= 95 мм;</w:t>
                  </w:r>
                </w:p>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фокусна відстань лінзи-об'єктиву зорової труби, не гірше F \= 95 мм;</w:t>
                  </w:r>
                </w:p>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 xml:space="preserve">збільшення оптичної системи зорової труби, не гірше Г \= 8.0 </w:t>
                  </w:r>
                  <w:proofErr w:type="spellStart"/>
                  <w:r w:rsidRPr="00BD7AD0">
                    <w:rPr>
                      <w:rFonts w:ascii="Times New Roman" w:eastAsia="Times New Roman" w:hAnsi="Times New Roman" w:cs="Times New Roman"/>
                      <w:bCs/>
                      <w:color w:val="000000"/>
                      <w:sz w:val="20"/>
                      <w:szCs w:val="20"/>
                    </w:rPr>
                    <w:t>крат</w:t>
                  </w:r>
                  <w:proofErr w:type="spellEnd"/>
                  <w:r w:rsidRPr="00BD7AD0">
                    <w:rPr>
                      <w:rFonts w:ascii="Times New Roman" w:eastAsia="Times New Roman" w:hAnsi="Times New Roman" w:cs="Times New Roman"/>
                      <w:bCs/>
                      <w:color w:val="000000"/>
                      <w:sz w:val="20"/>
                      <w:szCs w:val="20"/>
                    </w:rPr>
                    <w:t>;</w:t>
                  </w:r>
                </w:p>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 xml:space="preserve">спектральний діапазон видимий, не гірше </w:t>
                  </w:r>
                  <w:proofErr w:type="spellStart"/>
                  <w:r w:rsidRPr="00BD7AD0">
                    <w:rPr>
                      <w:rFonts w:ascii="Times New Roman" w:eastAsia="Times New Roman" w:hAnsi="Times New Roman" w:cs="Times New Roman"/>
                      <w:bCs/>
                      <w:color w:val="000000"/>
                      <w:sz w:val="20"/>
                      <w:szCs w:val="20"/>
                    </w:rPr>
                    <w:t>Δλ</w:t>
                  </w:r>
                  <w:proofErr w:type="spellEnd"/>
                  <w:r w:rsidRPr="00BD7AD0">
                    <w:rPr>
                      <w:rFonts w:ascii="Times New Roman" w:eastAsia="Times New Roman" w:hAnsi="Times New Roman" w:cs="Times New Roman"/>
                      <w:bCs/>
                      <w:color w:val="000000"/>
                      <w:sz w:val="20"/>
                      <w:szCs w:val="20"/>
                    </w:rPr>
                    <w:t xml:space="preserve"> \= 480 ÷650 нм ( 0.48 ÷ 0.65 </w:t>
                  </w:r>
                  <w:proofErr w:type="spellStart"/>
                  <w:r w:rsidRPr="00BD7AD0">
                    <w:rPr>
                      <w:rFonts w:ascii="Times New Roman" w:eastAsia="Times New Roman" w:hAnsi="Times New Roman" w:cs="Times New Roman"/>
                      <w:bCs/>
                      <w:color w:val="000000"/>
                      <w:sz w:val="20"/>
                      <w:szCs w:val="20"/>
                    </w:rPr>
                    <w:t>мкм</w:t>
                  </w:r>
                  <w:proofErr w:type="spellEnd"/>
                  <w:r w:rsidRPr="00BD7AD0">
                    <w:rPr>
                      <w:rFonts w:ascii="Times New Roman" w:eastAsia="Times New Roman" w:hAnsi="Times New Roman" w:cs="Times New Roman"/>
                      <w:bCs/>
                      <w:color w:val="000000"/>
                      <w:sz w:val="20"/>
                      <w:szCs w:val="20"/>
                    </w:rPr>
                    <w:t>);</w:t>
                  </w:r>
                </w:p>
                <w:p w:rsidR="00BD7AD0" w:rsidRPr="00BD7AD0" w:rsidRDefault="00BD7AD0" w:rsidP="00BD7AD0">
                  <w:pPr>
                    <w:shd w:val="clear" w:color="auto" w:fill="FFFFFF"/>
                    <w:spacing w:after="0" w:line="240" w:lineRule="auto"/>
                    <w:jc w:val="both"/>
                    <w:rPr>
                      <w:rFonts w:ascii="Times New Roman" w:eastAsia="Times New Roman" w:hAnsi="Times New Roman" w:cs="Times New Roman"/>
                      <w:bCs/>
                      <w:color w:val="000000"/>
                      <w:sz w:val="20"/>
                      <w:szCs w:val="20"/>
                    </w:rPr>
                  </w:pPr>
                  <w:r w:rsidRPr="00BD7AD0">
                    <w:rPr>
                      <w:rFonts w:ascii="Times New Roman" w:eastAsia="Times New Roman" w:hAnsi="Times New Roman" w:cs="Times New Roman"/>
                      <w:bCs/>
                      <w:color w:val="000000"/>
                      <w:sz w:val="20"/>
                      <w:szCs w:val="20"/>
                    </w:rPr>
                    <w:t>середня дисперсія призми, не гірше, скло ТФ2 (</w:t>
                  </w:r>
                  <w:proofErr w:type="spellStart"/>
                  <w:r w:rsidRPr="00BD7AD0">
                    <w:rPr>
                      <w:rFonts w:ascii="Times New Roman" w:eastAsia="Times New Roman" w:hAnsi="Times New Roman" w:cs="Times New Roman"/>
                      <w:bCs/>
                      <w:color w:val="000000"/>
                      <w:sz w:val="20"/>
                      <w:szCs w:val="20"/>
                    </w:rPr>
                    <w:t>nf</w:t>
                  </w:r>
                  <w:proofErr w:type="spellEnd"/>
                  <w:r w:rsidRPr="00BD7AD0">
                    <w:rPr>
                      <w:rFonts w:ascii="Times New Roman" w:eastAsia="Times New Roman" w:hAnsi="Times New Roman" w:cs="Times New Roman"/>
                      <w:bCs/>
                      <w:color w:val="000000"/>
                      <w:sz w:val="20"/>
                      <w:szCs w:val="20"/>
                    </w:rPr>
                    <w:t xml:space="preserve"> – </w:t>
                  </w:r>
                  <w:proofErr w:type="spellStart"/>
                  <w:r w:rsidRPr="00BD7AD0">
                    <w:rPr>
                      <w:rFonts w:ascii="Times New Roman" w:eastAsia="Times New Roman" w:hAnsi="Times New Roman" w:cs="Times New Roman"/>
                      <w:bCs/>
                      <w:color w:val="000000"/>
                      <w:sz w:val="20"/>
                      <w:szCs w:val="20"/>
                    </w:rPr>
                    <w:t>nc</w:t>
                  </w:r>
                  <w:proofErr w:type="spellEnd"/>
                  <w:r w:rsidRPr="00BD7AD0">
                    <w:rPr>
                      <w:rFonts w:ascii="Times New Roman" w:eastAsia="Times New Roman" w:hAnsi="Times New Roman" w:cs="Times New Roman"/>
                      <w:bCs/>
                      <w:color w:val="000000"/>
                      <w:sz w:val="20"/>
                      <w:szCs w:val="20"/>
                    </w:rPr>
                    <w:t xml:space="preserve">)х10 \= 1 662; </w:t>
                  </w:r>
                </w:p>
                <w:p w:rsidR="00BD7AD0" w:rsidRPr="00BD7AD0" w:rsidRDefault="00BD7AD0" w:rsidP="00BD7AD0">
                  <w:pPr>
                    <w:shd w:val="clear" w:color="auto" w:fill="FFFFFF"/>
                    <w:spacing w:after="0" w:line="240" w:lineRule="auto"/>
                    <w:jc w:val="both"/>
                    <w:rPr>
                      <w:rFonts w:ascii="Times New Roman" w:hAnsi="Times New Roman" w:cs="Times New Roman"/>
                      <w:bCs/>
                      <w:sz w:val="20"/>
                      <w:szCs w:val="20"/>
                      <w:shd w:val="clear" w:color="auto" w:fill="FFFFFF"/>
                    </w:rPr>
                  </w:pPr>
                  <w:r w:rsidRPr="00BD7AD0">
                    <w:rPr>
                      <w:rFonts w:ascii="Times New Roman" w:eastAsia="Times New Roman" w:hAnsi="Times New Roman" w:cs="Times New Roman"/>
                      <w:bCs/>
                      <w:color w:val="000000"/>
                      <w:sz w:val="20"/>
                      <w:szCs w:val="20"/>
                    </w:rPr>
                    <w:t>габаритні розміри, не більше: 30х30х25 см</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1</w:t>
                  </w:r>
                </w:p>
              </w:tc>
            </w:tr>
            <w:tr w:rsidR="00BD7AD0" w:rsidRPr="00BD7AD0" w:rsidTr="00BD7AD0">
              <w:trPr>
                <w:gridAfter w:val="1"/>
                <w:wAfter w:w="28" w:type="dxa"/>
                <w:trHeight w:val="1080"/>
              </w:trPr>
              <w:tc>
                <w:tcPr>
                  <w:tcW w:w="2704" w:type="dxa"/>
                </w:tcPr>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bCs/>
                      <w:kern w:val="36"/>
                      <w:sz w:val="20"/>
                      <w:szCs w:val="20"/>
                      <w:lang w:eastAsia="uk-UA"/>
                    </w:rPr>
                    <w:t>Набір з електролізу лабораторний</w:t>
                  </w:r>
                </w:p>
              </w:tc>
              <w:tc>
                <w:tcPr>
                  <w:tcW w:w="4980" w:type="dxa"/>
                  <w:gridSpan w:val="2"/>
                </w:tcPr>
                <w:p w:rsidR="00BD7AD0" w:rsidRPr="00BD7AD0" w:rsidRDefault="00BD7AD0" w:rsidP="00BD7AD0">
                  <w:pPr>
                    <w:pStyle w:val="rvps7"/>
                    <w:spacing w:before="0" w:beforeAutospacing="0" w:after="0" w:afterAutospacing="0"/>
                    <w:ind w:right="450"/>
                    <w:jc w:val="both"/>
                    <w:rPr>
                      <w:bCs/>
                      <w:sz w:val="20"/>
                      <w:szCs w:val="20"/>
                      <w:shd w:val="clear" w:color="auto" w:fill="FFFFFF"/>
                    </w:rPr>
                  </w:pPr>
                  <w:r w:rsidRPr="00BD7AD0">
                    <w:rPr>
                      <w:sz w:val="20"/>
                      <w:szCs w:val="20"/>
                      <w:lang w:eastAsia="zh-CN" w:bidi="ar"/>
                    </w:rPr>
                    <w:t xml:space="preserve">До набору має входити, не менше: діелектрична посудина, об’ємом 150 мл з кришкою на якій змонтовано два універсальні затискачі - 1 шт.; - електроди з міді - 2 шт. Габаритні розміри, не менше: 90х90х150 мм.  </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3</w:t>
                  </w:r>
                </w:p>
              </w:tc>
            </w:tr>
            <w:tr w:rsidR="00BD7AD0" w:rsidRPr="00BD7AD0" w:rsidTr="00BD7AD0">
              <w:trPr>
                <w:gridAfter w:val="1"/>
                <w:wAfter w:w="28" w:type="dxa"/>
                <w:trHeight w:val="1080"/>
              </w:trPr>
              <w:tc>
                <w:tcPr>
                  <w:tcW w:w="2704" w:type="dxa"/>
                </w:tcPr>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bCs/>
                      <w:kern w:val="36"/>
                      <w:sz w:val="20"/>
                      <w:szCs w:val="20"/>
                      <w:lang w:eastAsia="uk-UA"/>
                    </w:rPr>
                    <w:t xml:space="preserve">Набір лабораторний для вивчення електрики </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sz w:val="20"/>
                      <w:szCs w:val="20"/>
                    </w:rPr>
                  </w:pPr>
                  <w:r w:rsidRPr="00BD7AD0">
                    <w:rPr>
                      <w:bCs/>
                      <w:sz w:val="20"/>
                      <w:szCs w:val="20"/>
                    </w:rPr>
                    <w:t>До склад набору, має входити, не менше:</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набірне поле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з'єднувальний провід 25см, чорний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з'єднувальний провід 50см, червоний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з'єднувальний провід 50см, синій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з'єднувальний провід 75см, червоний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з'єднувальний провід 75см, синій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роз'єм - 4шт;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прямий - 5шт;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прямий, з роз'ємом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T- подібний - 4шт;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T- подібний, з роз'ємом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кутовий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кутовий, з роз'ємом - 4шт;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перерваний, з роз'ємами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 вимикач, </w:t>
                  </w:r>
                  <w:proofErr w:type="spellStart"/>
                  <w:r w:rsidRPr="00BD7AD0">
                    <w:rPr>
                      <w:sz w:val="20"/>
                      <w:szCs w:val="20"/>
                    </w:rPr>
                    <w:t>вкл</w:t>
                  </w:r>
                  <w:proofErr w:type="spellEnd"/>
                  <w:r w:rsidRPr="00BD7AD0">
                    <w:rPr>
                      <w:sz w:val="20"/>
                      <w:szCs w:val="20"/>
                    </w:rPr>
                    <w:t>/</w:t>
                  </w:r>
                  <w:proofErr w:type="spellStart"/>
                  <w:r w:rsidRPr="00BD7AD0">
                    <w:rPr>
                      <w:sz w:val="20"/>
                      <w:szCs w:val="20"/>
                    </w:rPr>
                    <w:t>викл</w:t>
                  </w:r>
                  <w:proofErr w:type="spellEnd"/>
                  <w:r w:rsidRPr="00BD7AD0">
                    <w:rPr>
                      <w:sz w:val="20"/>
                      <w:szCs w:val="20"/>
                    </w:rPr>
                    <w:t xml:space="preserve">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перемикач на два напрями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 резистор 100 </w:t>
                  </w:r>
                  <w:proofErr w:type="spellStart"/>
                  <w:r w:rsidRPr="00BD7AD0">
                    <w:rPr>
                      <w:sz w:val="20"/>
                      <w:szCs w:val="20"/>
                    </w:rPr>
                    <w:t>Ом</w:t>
                  </w:r>
                  <w:proofErr w:type="spellEnd"/>
                  <w:r w:rsidRPr="00BD7AD0">
                    <w:rPr>
                      <w:sz w:val="20"/>
                      <w:szCs w:val="20"/>
                    </w:rPr>
                    <w:t xml:space="preserve">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xml:space="preserve">- резистор 500 </w:t>
                  </w:r>
                  <w:proofErr w:type="spellStart"/>
                  <w:r w:rsidRPr="00BD7AD0">
                    <w:rPr>
                      <w:sz w:val="20"/>
                      <w:szCs w:val="20"/>
                    </w:rPr>
                    <w:t>Ом</w:t>
                  </w:r>
                  <w:proofErr w:type="spellEnd"/>
                  <w:r w:rsidRPr="00BD7AD0">
                    <w:rPr>
                      <w:sz w:val="20"/>
                      <w:szCs w:val="20"/>
                    </w:rPr>
                    <w:t xml:space="preserve">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резистор 1 кОм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батарея (акумулятор) 1,2 В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 з втулкою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роз'єм для лампи розжарювання E10 - 2шт;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електролізна кювета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провідники і непровідники, набір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електроди, набір з 9шт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лампа розжарювання 2,5 В / 0,2 А, E 10 - 2шт;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лампа розжарювання 10 В / 0,05 А, E 10 - 2шт;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плавкий дріт, D \= 0,1мм, котушка, червона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дріт високого опору, D \= 0,2мм, котушка, синя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мідний дріт, D \= 0,2мм, котушка, чорна - 1шт;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затискач "крокодил" з роз'ємом - 4шт;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тримач з прорізом і отвором - 2шт;</w:t>
                  </w:r>
                </w:p>
                <w:p w:rsidR="00BD7AD0" w:rsidRPr="00BD7AD0" w:rsidRDefault="00BD7AD0" w:rsidP="00BD7AD0">
                  <w:pPr>
                    <w:pStyle w:val="a7"/>
                    <w:shd w:val="clear" w:color="auto" w:fill="FFFFFF"/>
                    <w:spacing w:before="0" w:beforeAutospacing="0" w:after="0" w:afterAutospacing="0"/>
                    <w:jc w:val="both"/>
                    <w:rPr>
                      <w:sz w:val="20"/>
                      <w:szCs w:val="20"/>
                    </w:rPr>
                  </w:pPr>
                  <w:r w:rsidRPr="00BD7AD0">
                    <w:rPr>
                      <w:sz w:val="20"/>
                      <w:szCs w:val="20"/>
                    </w:rPr>
                    <w:t>- ящик для транспортування та зберігання з ложементами - 1шт;</w:t>
                  </w:r>
                </w:p>
                <w:p w:rsidR="00BD7AD0" w:rsidRPr="00BD7AD0" w:rsidRDefault="00BD7AD0" w:rsidP="00BD7AD0">
                  <w:pPr>
                    <w:pStyle w:val="a7"/>
                    <w:shd w:val="clear" w:color="auto" w:fill="FFFFFF"/>
                    <w:spacing w:before="0" w:beforeAutospacing="0" w:after="0" w:afterAutospacing="0"/>
                    <w:jc w:val="both"/>
                    <w:rPr>
                      <w:bCs/>
                      <w:sz w:val="20"/>
                      <w:szCs w:val="20"/>
                      <w:shd w:val="clear" w:color="auto" w:fill="FFFFFF"/>
                    </w:rPr>
                  </w:pPr>
                  <w:r w:rsidRPr="00BD7AD0">
                    <w:rPr>
                      <w:sz w:val="20"/>
                      <w:szCs w:val="20"/>
                    </w:rPr>
                    <w:t>- методичне забезпечення з переліком проведення дослідів українською мовою - 1шт.</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1</w:t>
                  </w:r>
                </w:p>
              </w:tc>
            </w:tr>
            <w:tr w:rsidR="00BD7AD0" w:rsidRPr="00BD7AD0" w:rsidTr="00BD7AD0">
              <w:trPr>
                <w:gridAfter w:val="1"/>
                <w:wAfter w:w="28" w:type="dxa"/>
                <w:trHeight w:val="1080"/>
              </w:trPr>
              <w:tc>
                <w:tcPr>
                  <w:tcW w:w="2704" w:type="dxa"/>
                </w:tcPr>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bCs/>
                      <w:kern w:val="36"/>
                      <w:sz w:val="20"/>
                      <w:szCs w:val="20"/>
                      <w:lang w:eastAsia="uk-UA"/>
                    </w:rPr>
                    <w:t>Комплект приладів для учнів з лотком</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bCs/>
                      <w:sz w:val="20"/>
                      <w:szCs w:val="20"/>
                    </w:rPr>
                  </w:pPr>
                  <w:r w:rsidRPr="00BD7AD0">
                    <w:rPr>
                      <w:sz w:val="20"/>
                      <w:szCs w:val="20"/>
                      <w:lang w:eastAsia="zh-CN" w:bidi="ar"/>
                    </w:rPr>
                    <w:t xml:space="preserve">Набір має містити повний комплект необхідного лабораторного посуду та приладдя для проведення лабораторних робіт відповідно до діючого навчального плану та програми. До комплекту має входити, не менше: штатив для 10 пробірок - 1 </w:t>
                  </w:r>
                  <w:proofErr w:type="spellStart"/>
                  <w:r w:rsidRPr="00BD7AD0">
                    <w:rPr>
                      <w:sz w:val="20"/>
                      <w:szCs w:val="20"/>
                      <w:lang w:eastAsia="zh-CN" w:bidi="ar"/>
                    </w:rPr>
                    <w:t>шт</w:t>
                  </w:r>
                  <w:proofErr w:type="spellEnd"/>
                  <w:r w:rsidRPr="00BD7AD0">
                    <w:rPr>
                      <w:sz w:val="20"/>
                      <w:szCs w:val="20"/>
                      <w:lang w:eastAsia="zh-CN" w:bidi="ar"/>
                    </w:rPr>
                    <w:t xml:space="preserve">; пробірки ПХ-14 – 10 </w:t>
                  </w:r>
                  <w:proofErr w:type="spellStart"/>
                  <w:r w:rsidRPr="00BD7AD0">
                    <w:rPr>
                      <w:sz w:val="20"/>
                      <w:szCs w:val="20"/>
                      <w:lang w:eastAsia="zh-CN" w:bidi="ar"/>
                    </w:rPr>
                    <w:t>шт</w:t>
                  </w:r>
                  <w:proofErr w:type="spellEnd"/>
                  <w:r w:rsidRPr="00BD7AD0">
                    <w:rPr>
                      <w:sz w:val="20"/>
                      <w:szCs w:val="20"/>
                      <w:lang w:eastAsia="zh-CN" w:bidi="ar"/>
                    </w:rPr>
                    <w:t xml:space="preserve">; спиртівка для спалювання сухого палива - 1 шт.; сухе паливо - 1 </w:t>
                  </w:r>
                  <w:proofErr w:type="spellStart"/>
                  <w:r w:rsidRPr="00BD7AD0">
                    <w:rPr>
                      <w:sz w:val="20"/>
                      <w:szCs w:val="20"/>
                      <w:lang w:eastAsia="zh-CN" w:bidi="ar"/>
                    </w:rPr>
                    <w:t>уп</w:t>
                  </w:r>
                  <w:proofErr w:type="spellEnd"/>
                  <w:r w:rsidRPr="00BD7AD0">
                    <w:rPr>
                      <w:sz w:val="20"/>
                      <w:szCs w:val="20"/>
                      <w:lang w:eastAsia="zh-CN" w:bidi="ar"/>
                    </w:rPr>
                    <w:t xml:space="preserve">; </w:t>
                  </w:r>
                  <w:proofErr w:type="spellStart"/>
                  <w:r w:rsidRPr="00BD7AD0">
                    <w:rPr>
                      <w:sz w:val="20"/>
                      <w:szCs w:val="20"/>
                      <w:lang w:eastAsia="zh-CN" w:bidi="ar"/>
                    </w:rPr>
                    <w:t>пробіркотримач</w:t>
                  </w:r>
                  <w:proofErr w:type="spellEnd"/>
                  <w:r w:rsidRPr="00BD7AD0">
                    <w:rPr>
                      <w:sz w:val="20"/>
                      <w:szCs w:val="20"/>
                      <w:lang w:eastAsia="zh-CN" w:bidi="ar"/>
                    </w:rPr>
                    <w:t xml:space="preserve"> - 1 </w:t>
                  </w:r>
                  <w:proofErr w:type="spellStart"/>
                  <w:r w:rsidRPr="00BD7AD0">
                    <w:rPr>
                      <w:sz w:val="20"/>
                      <w:szCs w:val="20"/>
                      <w:lang w:eastAsia="zh-CN" w:bidi="ar"/>
                    </w:rPr>
                    <w:t>шт</w:t>
                  </w:r>
                  <w:proofErr w:type="spellEnd"/>
                  <w:r w:rsidRPr="00BD7AD0">
                    <w:rPr>
                      <w:sz w:val="20"/>
                      <w:szCs w:val="20"/>
                      <w:lang w:eastAsia="zh-CN" w:bidi="ar"/>
                    </w:rPr>
                    <w:t xml:space="preserve">; скляна паличка - 1 </w:t>
                  </w:r>
                  <w:proofErr w:type="spellStart"/>
                  <w:r w:rsidRPr="00BD7AD0">
                    <w:rPr>
                      <w:sz w:val="20"/>
                      <w:szCs w:val="20"/>
                      <w:lang w:eastAsia="zh-CN" w:bidi="ar"/>
                    </w:rPr>
                    <w:t>шт</w:t>
                  </w:r>
                  <w:proofErr w:type="spellEnd"/>
                  <w:r w:rsidRPr="00BD7AD0">
                    <w:rPr>
                      <w:sz w:val="20"/>
                      <w:szCs w:val="20"/>
                      <w:lang w:eastAsia="zh-CN" w:bidi="ar"/>
                    </w:rPr>
                    <w:t xml:space="preserve">; ложка для спалювання - 1 </w:t>
                  </w:r>
                  <w:proofErr w:type="spellStart"/>
                  <w:r w:rsidRPr="00BD7AD0">
                    <w:rPr>
                      <w:sz w:val="20"/>
                      <w:szCs w:val="20"/>
                      <w:lang w:eastAsia="zh-CN" w:bidi="ar"/>
                    </w:rPr>
                    <w:t>шт</w:t>
                  </w:r>
                  <w:proofErr w:type="spellEnd"/>
                  <w:r w:rsidRPr="00BD7AD0">
                    <w:rPr>
                      <w:sz w:val="20"/>
                      <w:szCs w:val="20"/>
                      <w:lang w:eastAsia="zh-CN" w:bidi="ar"/>
                    </w:rPr>
                    <w:t xml:space="preserve">; фільтрувальний папір - 1 </w:t>
                  </w:r>
                  <w:proofErr w:type="spellStart"/>
                  <w:r w:rsidRPr="00BD7AD0">
                    <w:rPr>
                      <w:sz w:val="20"/>
                      <w:szCs w:val="20"/>
                      <w:lang w:eastAsia="zh-CN" w:bidi="ar"/>
                    </w:rPr>
                    <w:t>уп</w:t>
                  </w:r>
                  <w:proofErr w:type="spellEnd"/>
                  <w:r w:rsidRPr="00BD7AD0">
                    <w:rPr>
                      <w:sz w:val="20"/>
                      <w:szCs w:val="20"/>
                      <w:lang w:eastAsia="zh-CN" w:bidi="ar"/>
                    </w:rPr>
                    <w:t xml:space="preserve">.; універсальний індикаторний папір, не менше - 1 </w:t>
                  </w:r>
                  <w:proofErr w:type="spellStart"/>
                  <w:r w:rsidRPr="00BD7AD0">
                    <w:rPr>
                      <w:sz w:val="20"/>
                      <w:szCs w:val="20"/>
                      <w:lang w:eastAsia="zh-CN" w:bidi="ar"/>
                    </w:rPr>
                    <w:t>уп</w:t>
                  </w:r>
                  <w:proofErr w:type="spellEnd"/>
                  <w:r w:rsidRPr="00BD7AD0">
                    <w:rPr>
                      <w:sz w:val="20"/>
                      <w:szCs w:val="20"/>
                      <w:lang w:eastAsia="zh-CN" w:bidi="ar"/>
                    </w:rPr>
                    <w:t xml:space="preserve">.; крапельниця Шустера ЗП-17,5 ХС (для лакмусу, 50 мл) - 1 </w:t>
                  </w:r>
                  <w:proofErr w:type="spellStart"/>
                  <w:r w:rsidRPr="00BD7AD0">
                    <w:rPr>
                      <w:sz w:val="20"/>
                      <w:szCs w:val="20"/>
                      <w:lang w:eastAsia="zh-CN" w:bidi="ar"/>
                    </w:rPr>
                    <w:t>шт</w:t>
                  </w:r>
                  <w:proofErr w:type="spellEnd"/>
                  <w:r w:rsidRPr="00BD7AD0">
                    <w:rPr>
                      <w:sz w:val="20"/>
                      <w:szCs w:val="20"/>
                      <w:lang w:eastAsia="zh-CN" w:bidi="ar"/>
                    </w:rPr>
                    <w:t xml:space="preserve">; крапельниця Шустера ЗП-17,5 ХС (для метилоранжу, 50 мл) - 1 </w:t>
                  </w:r>
                  <w:proofErr w:type="spellStart"/>
                  <w:r w:rsidRPr="00BD7AD0">
                    <w:rPr>
                      <w:sz w:val="20"/>
                      <w:szCs w:val="20"/>
                      <w:lang w:eastAsia="zh-CN" w:bidi="ar"/>
                    </w:rPr>
                    <w:t>шт</w:t>
                  </w:r>
                  <w:proofErr w:type="spellEnd"/>
                  <w:r w:rsidRPr="00BD7AD0">
                    <w:rPr>
                      <w:sz w:val="20"/>
                      <w:szCs w:val="20"/>
                      <w:lang w:eastAsia="zh-CN" w:bidi="ar"/>
                    </w:rPr>
                    <w:t xml:space="preserve">; крапельниця Шустера ЗП-17,5 ХС (для фенолфталеїну, 50 мл) - 1 </w:t>
                  </w:r>
                  <w:proofErr w:type="spellStart"/>
                  <w:r w:rsidRPr="00BD7AD0">
                    <w:rPr>
                      <w:sz w:val="20"/>
                      <w:szCs w:val="20"/>
                      <w:lang w:eastAsia="zh-CN" w:bidi="ar"/>
                    </w:rPr>
                    <w:t>шт</w:t>
                  </w:r>
                  <w:proofErr w:type="spellEnd"/>
                  <w:r w:rsidRPr="00BD7AD0">
                    <w:rPr>
                      <w:sz w:val="20"/>
                      <w:szCs w:val="20"/>
                      <w:lang w:eastAsia="zh-CN" w:bidi="ar"/>
                    </w:rPr>
                    <w:t xml:space="preserve">; стакан скляний мірний 150 мл - 1 шт.; склянка для реактивів – 5 </w:t>
                  </w:r>
                  <w:proofErr w:type="spellStart"/>
                  <w:r w:rsidRPr="00BD7AD0">
                    <w:rPr>
                      <w:sz w:val="20"/>
                      <w:szCs w:val="20"/>
                      <w:lang w:eastAsia="zh-CN" w:bidi="ar"/>
                    </w:rPr>
                    <w:t>шт</w:t>
                  </w:r>
                  <w:proofErr w:type="spellEnd"/>
                  <w:r w:rsidRPr="00BD7AD0">
                    <w:rPr>
                      <w:sz w:val="20"/>
                      <w:szCs w:val="20"/>
                      <w:lang w:eastAsia="zh-CN" w:bidi="ar"/>
                    </w:rPr>
                    <w:t>; дозатор - 1 шт.; піпетка пластикова - 1 шт.; колба конічна 100 мл - 1 шт.; ступка з товкачиком - 1шт.; лоток для зберігання набору - 1шт.</w:t>
                  </w:r>
                </w:p>
              </w:tc>
              <w:tc>
                <w:tcPr>
                  <w:tcW w:w="1386" w:type="dxa"/>
                  <w:noWrap/>
                </w:tcPr>
                <w:p w:rsidR="00BD7AD0" w:rsidRPr="00BD7AD0" w:rsidRDefault="00BD7AD0" w:rsidP="00BD7AD0">
                  <w:pPr>
                    <w:pStyle w:val="rvps7"/>
                    <w:tabs>
                      <w:tab w:val="left" w:pos="390"/>
                    </w:tabs>
                    <w:spacing w:before="0" w:beforeAutospacing="0" w:after="0" w:afterAutospacing="0"/>
                    <w:ind w:right="450"/>
                    <w:jc w:val="center"/>
                    <w:rPr>
                      <w:sz w:val="20"/>
                      <w:szCs w:val="20"/>
                    </w:rPr>
                  </w:pPr>
                  <w:r w:rsidRPr="00BD7AD0">
                    <w:rPr>
                      <w:sz w:val="20"/>
                      <w:szCs w:val="20"/>
                    </w:rPr>
                    <w:t>15</w:t>
                  </w:r>
                </w:p>
              </w:tc>
            </w:tr>
            <w:tr w:rsidR="00BD7AD0" w:rsidRPr="00BD7AD0" w:rsidTr="00BD7AD0">
              <w:trPr>
                <w:gridAfter w:val="1"/>
                <w:wAfter w:w="28" w:type="dxa"/>
                <w:trHeight w:val="503"/>
              </w:trPr>
              <w:tc>
                <w:tcPr>
                  <w:tcW w:w="2704" w:type="dxa"/>
                </w:tcPr>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sz w:val="20"/>
                      <w:szCs w:val="20"/>
                      <w:lang w:eastAsia="uk-UA"/>
                    </w:rPr>
                    <w:t>Склянка з дозатором</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bCs/>
                      <w:sz w:val="20"/>
                      <w:szCs w:val="20"/>
                    </w:rPr>
                  </w:pPr>
                  <w:r w:rsidRPr="00BD7AD0">
                    <w:rPr>
                      <w:bCs/>
                      <w:sz w:val="20"/>
                      <w:szCs w:val="20"/>
                    </w:rPr>
                    <w:t>Склянка з дозатором-піпеткою, грушою. Має бути, виготовлена з темного ТС скла. Об'єм, не менше: 30 мл.</w:t>
                  </w:r>
                  <w:r w:rsidRPr="00BD7AD0">
                    <w:rPr>
                      <w:sz w:val="20"/>
                      <w:szCs w:val="20"/>
                      <w:lang w:eastAsia="uk-UA"/>
                    </w:rPr>
                    <w:t xml:space="preserve"> </w:t>
                  </w:r>
                </w:p>
              </w:tc>
              <w:tc>
                <w:tcPr>
                  <w:tcW w:w="1386" w:type="dxa"/>
                  <w:noWrap/>
                </w:tcPr>
                <w:p w:rsidR="00BD7AD0" w:rsidRPr="00BD7AD0" w:rsidRDefault="00BD7AD0" w:rsidP="00BD7AD0">
                  <w:pPr>
                    <w:pStyle w:val="rvps7"/>
                    <w:spacing w:before="0" w:beforeAutospacing="0" w:after="0" w:afterAutospacing="0"/>
                    <w:ind w:right="450"/>
                    <w:jc w:val="center"/>
                    <w:rPr>
                      <w:sz w:val="20"/>
                      <w:szCs w:val="20"/>
                    </w:rPr>
                  </w:pPr>
                  <w:r w:rsidRPr="00BD7AD0">
                    <w:rPr>
                      <w:sz w:val="20"/>
                      <w:szCs w:val="20"/>
                    </w:rPr>
                    <w:t>10</w:t>
                  </w:r>
                </w:p>
              </w:tc>
            </w:tr>
            <w:tr w:rsidR="00BD7AD0" w:rsidRPr="00BD7AD0" w:rsidTr="00BD7AD0">
              <w:trPr>
                <w:gridAfter w:val="1"/>
                <w:wAfter w:w="28" w:type="dxa"/>
                <w:trHeight w:val="1080"/>
              </w:trPr>
              <w:tc>
                <w:tcPr>
                  <w:tcW w:w="2704" w:type="dxa"/>
                </w:tcPr>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bCs/>
                      <w:kern w:val="36"/>
                      <w:sz w:val="20"/>
                      <w:szCs w:val="20"/>
                      <w:lang w:eastAsia="uk-UA"/>
                    </w:rPr>
                    <w:t>Окуляри захисні</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bCs/>
                      <w:sz w:val="20"/>
                      <w:szCs w:val="20"/>
                    </w:rPr>
                  </w:pPr>
                  <w:r w:rsidRPr="00BD7AD0">
                    <w:rPr>
                      <w:sz w:val="20"/>
                      <w:szCs w:val="20"/>
                      <w:lang w:eastAsia="zh-CN" w:bidi="ar"/>
                    </w:rPr>
                    <w:t xml:space="preserve">Мають бути призначені для захисту очей під час проведення лабораторних дослідів. Прозора лінза окулярів має бути виготовлена з </w:t>
                  </w:r>
                  <w:proofErr w:type="spellStart"/>
                  <w:r w:rsidRPr="00BD7AD0">
                    <w:rPr>
                      <w:sz w:val="20"/>
                      <w:szCs w:val="20"/>
                      <w:lang w:eastAsia="zh-CN" w:bidi="ar"/>
                    </w:rPr>
                    <w:t>удароміцного</w:t>
                  </w:r>
                  <w:proofErr w:type="spellEnd"/>
                  <w:r w:rsidRPr="00BD7AD0">
                    <w:rPr>
                      <w:sz w:val="20"/>
                      <w:szCs w:val="20"/>
                      <w:lang w:eastAsia="zh-CN" w:bidi="ar"/>
                    </w:rPr>
                    <w:t xml:space="preserve"> полікарбонату з оптичною прозорістю 1 класу. </w:t>
                  </w:r>
                </w:p>
              </w:tc>
              <w:tc>
                <w:tcPr>
                  <w:tcW w:w="1386" w:type="dxa"/>
                  <w:noWrap/>
                </w:tcPr>
                <w:p w:rsidR="00BD7AD0" w:rsidRPr="00BD7AD0" w:rsidRDefault="00BD7AD0" w:rsidP="00BD7AD0">
                  <w:pPr>
                    <w:pStyle w:val="rvps7"/>
                    <w:spacing w:before="0" w:beforeAutospacing="0" w:after="0" w:afterAutospacing="0"/>
                    <w:ind w:right="450"/>
                    <w:jc w:val="center"/>
                    <w:rPr>
                      <w:sz w:val="20"/>
                      <w:szCs w:val="20"/>
                    </w:rPr>
                  </w:pPr>
                  <w:r w:rsidRPr="00BD7AD0">
                    <w:rPr>
                      <w:sz w:val="20"/>
                      <w:szCs w:val="20"/>
                    </w:rPr>
                    <w:t>10</w:t>
                  </w:r>
                </w:p>
              </w:tc>
            </w:tr>
            <w:tr w:rsidR="00BD7AD0" w:rsidRPr="00BD7AD0" w:rsidTr="00BD7AD0">
              <w:trPr>
                <w:gridAfter w:val="1"/>
                <w:wAfter w:w="28" w:type="dxa"/>
                <w:trHeight w:val="621"/>
              </w:trPr>
              <w:tc>
                <w:tcPr>
                  <w:tcW w:w="2704" w:type="dxa"/>
                </w:tcPr>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bCs/>
                      <w:kern w:val="36"/>
                      <w:sz w:val="20"/>
                      <w:szCs w:val="20"/>
                      <w:lang w:eastAsia="uk-UA"/>
                    </w:rPr>
                    <w:t>Йоржики для колб та пробірок</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bCs/>
                      <w:sz w:val="20"/>
                      <w:szCs w:val="20"/>
                    </w:rPr>
                  </w:pPr>
                  <w:r w:rsidRPr="00BD7AD0">
                    <w:rPr>
                      <w:sz w:val="20"/>
                      <w:szCs w:val="20"/>
                      <w:lang w:eastAsia="zh-CN" w:bidi="ar"/>
                    </w:rPr>
                    <w:t>Набір має містить 3 йоржі різного діаметру, не менше: 10, 15, 33 мм.</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1</w:t>
                  </w:r>
                </w:p>
              </w:tc>
            </w:tr>
            <w:tr w:rsidR="00BD7AD0" w:rsidRPr="00BD7AD0" w:rsidTr="00BD7AD0">
              <w:trPr>
                <w:gridAfter w:val="1"/>
                <w:wAfter w:w="28" w:type="dxa"/>
                <w:trHeight w:val="573"/>
              </w:trPr>
              <w:tc>
                <w:tcPr>
                  <w:tcW w:w="2704" w:type="dxa"/>
                </w:tcPr>
                <w:p w:rsidR="00BD7AD0" w:rsidRPr="00BD7AD0" w:rsidRDefault="00BD7AD0" w:rsidP="00BD7AD0">
                  <w:pPr>
                    <w:spacing w:after="0" w:line="240" w:lineRule="auto"/>
                    <w:jc w:val="both"/>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sz w:val="20"/>
                      <w:szCs w:val="20"/>
                    </w:rPr>
                    <w:t>Індикаторний папір</w:t>
                  </w:r>
                </w:p>
              </w:tc>
              <w:tc>
                <w:tcPr>
                  <w:tcW w:w="4980" w:type="dxa"/>
                  <w:gridSpan w:val="2"/>
                </w:tcPr>
                <w:p w:rsidR="00BD7AD0" w:rsidRPr="00BD7AD0" w:rsidRDefault="00BD7AD0" w:rsidP="00BD7AD0">
                  <w:pPr>
                    <w:spacing w:after="0" w:line="240" w:lineRule="auto"/>
                    <w:jc w:val="both"/>
                    <w:rPr>
                      <w:rFonts w:ascii="Times New Roman" w:eastAsia="Times New Roman" w:hAnsi="Times New Roman" w:cs="Times New Roman"/>
                      <w:bCs/>
                      <w:sz w:val="20"/>
                      <w:szCs w:val="20"/>
                    </w:rPr>
                  </w:pPr>
                  <w:r w:rsidRPr="00BD7AD0">
                    <w:rPr>
                      <w:rFonts w:ascii="Times New Roman" w:hAnsi="Times New Roman" w:cs="Times New Roman"/>
                      <w:sz w:val="20"/>
                      <w:szCs w:val="20"/>
                      <w:lang w:eastAsia="zh-CN" w:bidi="ar"/>
                    </w:rPr>
                    <w:t xml:space="preserve">Папір для вимірювання </w:t>
                  </w:r>
                  <w:proofErr w:type="spellStart"/>
                  <w:r w:rsidRPr="00BD7AD0">
                    <w:rPr>
                      <w:rFonts w:ascii="Times New Roman" w:hAnsi="Times New Roman" w:cs="Times New Roman"/>
                      <w:sz w:val="20"/>
                      <w:szCs w:val="20"/>
                      <w:lang w:eastAsia="zh-CN" w:bidi="ar"/>
                    </w:rPr>
                    <w:t>Ph</w:t>
                  </w:r>
                  <w:proofErr w:type="spellEnd"/>
                  <w:r w:rsidRPr="00BD7AD0">
                    <w:rPr>
                      <w:rFonts w:ascii="Times New Roman" w:hAnsi="Times New Roman" w:cs="Times New Roman"/>
                      <w:sz w:val="20"/>
                      <w:szCs w:val="20"/>
                      <w:lang w:eastAsia="zh-CN" w:bidi="ar"/>
                    </w:rPr>
                    <w:t xml:space="preserve">. Виготовлений у вигляді паперових стрічок, розміром не менше: 5х75 мм, в  кількості, не менше: 100 штук, розміщені в пластмасовому тубусі, вимірюють </w:t>
                  </w:r>
                  <w:proofErr w:type="spellStart"/>
                  <w:r w:rsidRPr="00BD7AD0">
                    <w:rPr>
                      <w:rFonts w:ascii="Times New Roman" w:hAnsi="Times New Roman" w:cs="Times New Roman"/>
                      <w:sz w:val="20"/>
                      <w:szCs w:val="20"/>
                      <w:lang w:eastAsia="zh-CN" w:bidi="ar"/>
                    </w:rPr>
                    <w:t>Ph</w:t>
                  </w:r>
                  <w:proofErr w:type="spellEnd"/>
                  <w:r w:rsidRPr="00BD7AD0">
                    <w:rPr>
                      <w:rFonts w:ascii="Times New Roman" w:hAnsi="Times New Roman" w:cs="Times New Roman"/>
                      <w:sz w:val="20"/>
                      <w:szCs w:val="20"/>
                      <w:lang w:eastAsia="zh-CN" w:bidi="ar"/>
                    </w:rPr>
                    <w:t xml:space="preserve"> 0-12.</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2</w:t>
                  </w:r>
                </w:p>
              </w:tc>
            </w:tr>
            <w:tr w:rsidR="00BD7AD0" w:rsidRPr="00BD7AD0" w:rsidTr="00BD7AD0">
              <w:trPr>
                <w:gridAfter w:val="1"/>
                <w:wAfter w:w="28" w:type="dxa"/>
                <w:trHeight w:val="429"/>
              </w:trPr>
              <w:tc>
                <w:tcPr>
                  <w:tcW w:w="2704" w:type="dxa"/>
                </w:tcPr>
                <w:p w:rsidR="00BD7AD0" w:rsidRPr="00BD7AD0" w:rsidRDefault="00BD7AD0" w:rsidP="00BD7AD0">
                  <w:pPr>
                    <w:spacing w:after="0" w:line="240" w:lineRule="auto"/>
                    <w:jc w:val="both"/>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sz w:val="20"/>
                      <w:szCs w:val="20"/>
                    </w:rPr>
                    <w:t>Фільтрувальний папір</w:t>
                  </w:r>
                </w:p>
              </w:tc>
              <w:tc>
                <w:tcPr>
                  <w:tcW w:w="4980" w:type="dxa"/>
                  <w:gridSpan w:val="2"/>
                </w:tcPr>
                <w:p w:rsidR="00BD7AD0" w:rsidRPr="00BD7AD0" w:rsidRDefault="00BD7AD0" w:rsidP="00BD7AD0">
                  <w:pPr>
                    <w:spacing w:after="0" w:line="240" w:lineRule="auto"/>
                    <w:jc w:val="both"/>
                    <w:rPr>
                      <w:rFonts w:ascii="Times New Roman" w:eastAsia="Times New Roman" w:hAnsi="Times New Roman" w:cs="Times New Roman"/>
                      <w:sz w:val="20"/>
                      <w:szCs w:val="20"/>
                    </w:rPr>
                  </w:pPr>
                  <w:r w:rsidRPr="00BD7AD0">
                    <w:rPr>
                      <w:rFonts w:ascii="Times New Roman" w:eastAsia="Times New Roman" w:hAnsi="Times New Roman" w:cs="Times New Roman"/>
                      <w:sz w:val="20"/>
                      <w:szCs w:val="20"/>
                    </w:rPr>
                    <w:t>Фільтри діаметром 70-100 мм, в упаковці - 50 шт.</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3</w:t>
                  </w:r>
                </w:p>
              </w:tc>
            </w:tr>
            <w:tr w:rsidR="00BD7AD0" w:rsidRPr="00BD7AD0" w:rsidTr="00BD7AD0">
              <w:trPr>
                <w:gridAfter w:val="1"/>
                <w:wAfter w:w="28" w:type="dxa"/>
                <w:trHeight w:val="847"/>
              </w:trPr>
              <w:tc>
                <w:tcPr>
                  <w:tcW w:w="2704" w:type="dxa"/>
                </w:tcPr>
                <w:p w:rsidR="00BD7AD0" w:rsidRPr="00BD7AD0" w:rsidRDefault="00BD7AD0" w:rsidP="00BD7AD0">
                  <w:pPr>
                    <w:spacing w:after="0" w:line="240" w:lineRule="auto"/>
                    <w:jc w:val="both"/>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sz w:val="20"/>
                      <w:szCs w:val="20"/>
                    </w:rPr>
                    <w:t xml:space="preserve">Терези електронні побутові </w:t>
                  </w:r>
                </w:p>
              </w:tc>
              <w:tc>
                <w:tcPr>
                  <w:tcW w:w="4980" w:type="dxa"/>
                  <w:gridSpan w:val="2"/>
                </w:tcPr>
                <w:p w:rsidR="00BD7AD0" w:rsidRPr="00BD7AD0" w:rsidRDefault="00BD7AD0" w:rsidP="00BD7AD0">
                  <w:pPr>
                    <w:pStyle w:val="a7"/>
                    <w:shd w:val="clear" w:color="auto" w:fill="FFFFFF"/>
                    <w:spacing w:before="0" w:beforeAutospacing="0" w:after="0" w:afterAutospacing="0"/>
                    <w:jc w:val="both"/>
                    <w:rPr>
                      <w:bCs/>
                      <w:sz w:val="20"/>
                      <w:szCs w:val="20"/>
                    </w:rPr>
                  </w:pPr>
                  <w:r w:rsidRPr="00BD7AD0">
                    <w:rPr>
                      <w:color w:val="000000"/>
                      <w:sz w:val="20"/>
                      <w:szCs w:val="20"/>
                      <w:lang w:eastAsia="zh-CN" w:bidi="ar"/>
                    </w:rPr>
                    <w:t>Межа вимірювань від 0,01 г до 2000 г; ціна поділки: 0,01 г; одиниці виміру: грами; має бути автоматичне калібрування; захист від перевантаження; платформа має бути виготовлена з нержавіючої сталі.</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1</w:t>
                  </w:r>
                </w:p>
              </w:tc>
            </w:tr>
            <w:tr w:rsidR="00BD7AD0" w:rsidRPr="00BD7AD0" w:rsidTr="00BD7AD0">
              <w:trPr>
                <w:gridAfter w:val="1"/>
                <w:wAfter w:w="28" w:type="dxa"/>
                <w:trHeight w:val="1080"/>
              </w:trPr>
              <w:tc>
                <w:tcPr>
                  <w:tcW w:w="2704" w:type="dxa"/>
                </w:tcPr>
                <w:p w:rsidR="00BD7AD0" w:rsidRPr="00BD7AD0" w:rsidRDefault="00BD7AD0" w:rsidP="00BD7AD0">
                  <w:pPr>
                    <w:spacing w:after="0" w:line="240" w:lineRule="auto"/>
                    <w:jc w:val="both"/>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sz w:val="20"/>
                      <w:szCs w:val="20"/>
                    </w:rPr>
                    <w:t xml:space="preserve">Колекція «Алюміній» </w:t>
                  </w:r>
                </w:p>
              </w:tc>
              <w:tc>
                <w:tcPr>
                  <w:tcW w:w="4980" w:type="dxa"/>
                  <w:gridSpan w:val="2"/>
                </w:tcPr>
                <w:p w:rsidR="00BD7AD0" w:rsidRPr="00BD7AD0" w:rsidRDefault="00BD7AD0" w:rsidP="00BD7AD0">
                  <w:pPr>
                    <w:spacing w:after="0" w:line="240" w:lineRule="auto"/>
                    <w:jc w:val="both"/>
                    <w:rPr>
                      <w:rFonts w:ascii="Times New Roman" w:eastAsia="Times New Roman" w:hAnsi="Times New Roman" w:cs="Times New Roman"/>
                      <w:bCs/>
                      <w:sz w:val="20"/>
                      <w:szCs w:val="20"/>
                    </w:rPr>
                  </w:pPr>
                  <w:r w:rsidRPr="00BD7AD0">
                    <w:rPr>
                      <w:rFonts w:ascii="Times New Roman" w:hAnsi="Times New Roman" w:cs="Times New Roman"/>
                      <w:sz w:val="20"/>
                      <w:szCs w:val="20"/>
                      <w:lang w:eastAsia="zh-CN" w:bidi="ar"/>
                    </w:rPr>
                    <w:t xml:space="preserve">Колекція повинна містити зразки природніх </w:t>
                  </w:r>
                  <w:proofErr w:type="spellStart"/>
                  <w:r w:rsidRPr="00BD7AD0">
                    <w:rPr>
                      <w:rFonts w:ascii="Times New Roman" w:hAnsi="Times New Roman" w:cs="Times New Roman"/>
                      <w:sz w:val="20"/>
                      <w:szCs w:val="20"/>
                      <w:lang w:eastAsia="zh-CN" w:bidi="ar"/>
                    </w:rPr>
                    <w:t>сполук</w:t>
                  </w:r>
                  <w:proofErr w:type="spellEnd"/>
                  <w:r w:rsidRPr="00BD7AD0">
                    <w:rPr>
                      <w:rFonts w:ascii="Times New Roman" w:hAnsi="Times New Roman" w:cs="Times New Roman"/>
                      <w:sz w:val="20"/>
                      <w:szCs w:val="20"/>
                      <w:lang w:eastAsia="zh-CN" w:bidi="ar"/>
                    </w:rPr>
                    <w:t xml:space="preserve"> алюмінію із супровідним описом (переліком) та класифікацією, а саме: зразки сировини для виробництва алюмінію - боксит (алюмінію оксид), алуніт, </w:t>
                  </w:r>
                  <w:proofErr w:type="spellStart"/>
                  <w:r w:rsidRPr="00BD7AD0">
                    <w:rPr>
                      <w:rFonts w:ascii="Times New Roman" w:hAnsi="Times New Roman" w:cs="Times New Roman"/>
                      <w:sz w:val="20"/>
                      <w:szCs w:val="20"/>
                      <w:lang w:eastAsia="zh-CN" w:bidi="ar"/>
                    </w:rPr>
                    <w:t>нефелін</w:t>
                  </w:r>
                  <w:proofErr w:type="spellEnd"/>
                  <w:r w:rsidRPr="00BD7AD0">
                    <w:rPr>
                      <w:rFonts w:ascii="Times New Roman" w:hAnsi="Times New Roman" w:cs="Times New Roman"/>
                      <w:sz w:val="20"/>
                      <w:szCs w:val="20"/>
                      <w:lang w:eastAsia="zh-CN" w:bidi="ar"/>
                    </w:rPr>
                    <w:t>, кріоліт; зразки алюмінію та його сплавів - алюміній, дюралюміній, силумін (сплав з добавкою кремнію) і вироби (деталі). Кількість: не менше 8 зразків. Розмір упаковки: не більше 34х23х4 см.</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1</w:t>
                  </w:r>
                </w:p>
              </w:tc>
            </w:tr>
            <w:tr w:rsidR="00BD7AD0" w:rsidRPr="00BD7AD0" w:rsidTr="00BD7AD0">
              <w:trPr>
                <w:gridAfter w:val="1"/>
                <w:wAfter w:w="28" w:type="dxa"/>
                <w:trHeight w:val="1080"/>
              </w:trPr>
              <w:tc>
                <w:tcPr>
                  <w:tcW w:w="2704" w:type="dxa"/>
                </w:tcPr>
                <w:p w:rsidR="00BD7AD0" w:rsidRPr="00BD7AD0" w:rsidRDefault="00BD7AD0" w:rsidP="00BD7AD0">
                  <w:pPr>
                    <w:spacing w:after="0" w:line="240" w:lineRule="auto"/>
                    <w:jc w:val="both"/>
                    <w:rPr>
                      <w:rFonts w:ascii="Times New Roman" w:eastAsia="Times New Roman" w:hAnsi="Times New Roman" w:cs="Times New Roman"/>
                      <w:sz w:val="20"/>
                      <w:szCs w:val="20"/>
                    </w:rPr>
                  </w:pPr>
                  <w:r w:rsidRPr="00BD7AD0">
                    <w:rPr>
                      <w:rFonts w:ascii="Times New Roman" w:eastAsia="Times New Roman" w:hAnsi="Times New Roman" w:cs="Times New Roman"/>
                      <w:sz w:val="20"/>
                      <w:szCs w:val="20"/>
                    </w:rPr>
                    <w:t>Колекція «Пластмаси»</w:t>
                  </w:r>
                </w:p>
                <w:p w:rsidR="00BD7AD0" w:rsidRPr="00BD7AD0" w:rsidRDefault="00BD7AD0" w:rsidP="00BD7AD0">
                  <w:pPr>
                    <w:shd w:val="clear" w:color="auto" w:fill="FFFFFF"/>
                    <w:spacing w:after="0" w:line="240" w:lineRule="auto"/>
                    <w:jc w:val="both"/>
                    <w:outlineLvl w:val="0"/>
                    <w:rPr>
                      <w:rFonts w:ascii="Times New Roman" w:eastAsia="Times New Roman" w:hAnsi="Times New Roman" w:cs="Times New Roman"/>
                      <w:bCs/>
                      <w:kern w:val="36"/>
                      <w:sz w:val="20"/>
                      <w:szCs w:val="20"/>
                      <w:lang w:eastAsia="uk-UA"/>
                    </w:rPr>
                  </w:pPr>
                </w:p>
              </w:tc>
              <w:tc>
                <w:tcPr>
                  <w:tcW w:w="4980" w:type="dxa"/>
                  <w:gridSpan w:val="2"/>
                </w:tcPr>
                <w:p w:rsidR="00BD7AD0" w:rsidRPr="00BD7AD0" w:rsidRDefault="00BD7AD0" w:rsidP="00BD7AD0">
                  <w:pPr>
                    <w:spacing w:after="0" w:line="240" w:lineRule="auto"/>
                    <w:textAlignment w:val="bottom"/>
                    <w:rPr>
                      <w:rFonts w:ascii="Times New Roman" w:eastAsia="Times New Roman" w:hAnsi="Times New Roman" w:cs="Times New Roman"/>
                      <w:bCs/>
                      <w:sz w:val="20"/>
                      <w:szCs w:val="20"/>
                    </w:rPr>
                  </w:pPr>
                  <w:r w:rsidRPr="00BD7AD0">
                    <w:rPr>
                      <w:rFonts w:ascii="Times New Roman" w:hAnsi="Times New Roman" w:cs="Times New Roman"/>
                      <w:sz w:val="20"/>
                      <w:szCs w:val="20"/>
                      <w:lang w:eastAsia="zh-CN" w:bidi="ar"/>
                    </w:rPr>
                    <w:t xml:space="preserve">Колекція повинна містити зразки основних пластмас із супровідним описом (переліком) та класифікацією, а саме: поліетилен, поліпропілен, полістирол, пінополістирол, </w:t>
                  </w:r>
                  <w:proofErr w:type="spellStart"/>
                  <w:r w:rsidRPr="00BD7AD0">
                    <w:rPr>
                      <w:rFonts w:ascii="Times New Roman" w:hAnsi="Times New Roman" w:cs="Times New Roman"/>
                      <w:sz w:val="20"/>
                      <w:szCs w:val="20"/>
                      <w:lang w:eastAsia="zh-CN" w:bidi="ar"/>
                    </w:rPr>
                    <w:t>поліамід</w:t>
                  </w:r>
                  <w:proofErr w:type="spellEnd"/>
                  <w:r w:rsidRPr="00BD7AD0">
                    <w:rPr>
                      <w:rFonts w:ascii="Times New Roman" w:hAnsi="Times New Roman" w:cs="Times New Roman"/>
                      <w:sz w:val="20"/>
                      <w:szCs w:val="20"/>
                      <w:lang w:eastAsia="zh-CN" w:bidi="ar"/>
                    </w:rPr>
                    <w:t xml:space="preserve">, полікарбонат, а також вироби з зазначених пластмас. Кількість: не менше 10 зразків. Габаритні розміри: не більше 34х23х4 см. </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1</w:t>
                  </w:r>
                </w:p>
              </w:tc>
            </w:tr>
            <w:tr w:rsidR="00BD7AD0" w:rsidRPr="00BD7AD0" w:rsidTr="00BD7AD0">
              <w:trPr>
                <w:gridAfter w:val="1"/>
                <w:wAfter w:w="28" w:type="dxa"/>
                <w:trHeight w:val="290"/>
              </w:trPr>
              <w:tc>
                <w:tcPr>
                  <w:tcW w:w="2704" w:type="dxa"/>
                </w:tcPr>
                <w:p w:rsidR="00BD7AD0" w:rsidRPr="00BD7AD0" w:rsidRDefault="00BD7AD0" w:rsidP="00BD7AD0">
                  <w:pPr>
                    <w:spacing w:after="0" w:line="240" w:lineRule="auto"/>
                    <w:jc w:val="both"/>
                    <w:rPr>
                      <w:rFonts w:ascii="Times New Roman" w:eastAsia="Times New Roman" w:hAnsi="Times New Roman" w:cs="Times New Roman"/>
                      <w:bCs/>
                      <w:kern w:val="36"/>
                      <w:sz w:val="20"/>
                      <w:szCs w:val="20"/>
                      <w:lang w:eastAsia="uk-UA"/>
                    </w:rPr>
                  </w:pPr>
                  <w:r w:rsidRPr="00BD7AD0">
                    <w:rPr>
                      <w:rFonts w:ascii="Times New Roman" w:eastAsia="Times New Roman" w:hAnsi="Times New Roman" w:cs="Times New Roman"/>
                      <w:sz w:val="20"/>
                      <w:szCs w:val="20"/>
                    </w:rPr>
                    <w:t>Колекція «Скло і вироби з нього»</w:t>
                  </w:r>
                </w:p>
              </w:tc>
              <w:tc>
                <w:tcPr>
                  <w:tcW w:w="4980" w:type="dxa"/>
                  <w:gridSpan w:val="2"/>
                </w:tcPr>
                <w:p w:rsidR="00BD7AD0" w:rsidRPr="00BD7AD0" w:rsidRDefault="00BD7AD0" w:rsidP="00BD7AD0">
                  <w:pPr>
                    <w:spacing w:after="0" w:line="240" w:lineRule="auto"/>
                    <w:textAlignment w:val="bottom"/>
                    <w:rPr>
                      <w:rFonts w:ascii="Times New Roman" w:hAnsi="Times New Roman" w:cs="Times New Roman"/>
                      <w:bCs/>
                      <w:sz w:val="20"/>
                      <w:szCs w:val="20"/>
                    </w:rPr>
                  </w:pPr>
                  <w:r w:rsidRPr="00BD7AD0">
                    <w:rPr>
                      <w:rFonts w:ascii="Times New Roman" w:hAnsi="Times New Roman" w:cs="Times New Roman"/>
                      <w:sz w:val="20"/>
                      <w:szCs w:val="20"/>
                      <w:lang w:eastAsia="zh-CN" w:bidi="ar"/>
                    </w:rPr>
                    <w:t xml:space="preserve">Колекція повинна містити зразки основних виробів зі скла із супровідним описом (переліком) та класифікацією, а саме: </w:t>
                  </w:r>
                  <w:proofErr w:type="spellStart"/>
                  <w:r w:rsidRPr="00BD7AD0">
                    <w:rPr>
                      <w:rFonts w:ascii="Times New Roman" w:hAnsi="Times New Roman" w:cs="Times New Roman"/>
                      <w:sz w:val="20"/>
                      <w:szCs w:val="20"/>
                      <w:lang w:eastAsia="zh-CN" w:bidi="ar"/>
                    </w:rPr>
                    <w:t>оптоволокно</w:t>
                  </w:r>
                  <w:proofErr w:type="spellEnd"/>
                  <w:r w:rsidRPr="00BD7AD0">
                    <w:rPr>
                      <w:rFonts w:ascii="Times New Roman" w:hAnsi="Times New Roman" w:cs="Times New Roman"/>
                      <w:sz w:val="20"/>
                      <w:szCs w:val="20"/>
                      <w:lang w:eastAsia="zh-CN" w:bidi="ar"/>
                    </w:rPr>
                    <w:t xml:space="preserve">; стрічка </w:t>
                  </w:r>
                  <w:proofErr w:type="spellStart"/>
                  <w:r w:rsidRPr="00BD7AD0">
                    <w:rPr>
                      <w:rFonts w:ascii="Times New Roman" w:hAnsi="Times New Roman" w:cs="Times New Roman"/>
                      <w:sz w:val="20"/>
                      <w:szCs w:val="20"/>
                      <w:lang w:eastAsia="zh-CN" w:bidi="ar"/>
                    </w:rPr>
                    <w:t>серпняка</w:t>
                  </w:r>
                  <w:proofErr w:type="spellEnd"/>
                  <w:r w:rsidRPr="00BD7AD0">
                    <w:rPr>
                      <w:rFonts w:ascii="Times New Roman" w:hAnsi="Times New Roman" w:cs="Times New Roman"/>
                      <w:sz w:val="20"/>
                      <w:szCs w:val="20"/>
                      <w:lang w:eastAsia="zh-CN" w:bidi="ar"/>
                    </w:rPr>
                    <w:t xml:space="preserve">; скловолокно; польовий шпат; мідний купорос; крейда; пісок кварцовий; скло тоноване; дзеркало; скло матове; скло звичайне; скло </w:t>
                  </w:r>
                  <w:proofErr w:type="spellStart"/>
                  <w:r w:rsidRPr="00BD7AD0">
                    <w:rPr>
                      <w:rFonts w:ascii="Times New Roman" w:hAnsi="Times New Roman" w:cs="Times New Roman"/>
                      <w:sz w:val="20"/>
                      <w:szCs w:val="20"/>
                      <w:lang w:eastAsia="zh-CN" w:bidi="ar"/>
                    </w:rPr>
                    <w:t>вітражне</w:t>
                  </w:r>
                  <w:proofErr w:type="spellEnd"/>
                  <w:r w:rsidRPr="00BD7AD0">
                    <w:rPr>
                      <w:rFonts w:ascii="Times New Roman" w:hAnsi="Times New Roman" w:cs="Times New Roman"/>
                      <w:sz w:val="20"/>
                      <w:szCs w:val="20"/>
                      <w:lang w:eastAsia="zh-CN" w:bidi="ar"/>
                    </w:rPr>
                    <w:t xml:space="preserve"> ті інші. Кількість: не менше 12 зразків. Габаритні розміри: не більше 34х23х4 см. </w:t>
                  </w:r>
                </w:p>
              </w:tc>
              <w:tc>
                <w:tcPr>
                  <w:tcW w:w="1386" w:type="dxa"/>
                  <w:noWrap/>
                </w:tcPr>
                <w:p w:rsidR="00BD7AD0" w:rsidRPr="00BD7AD0" w:rsidRDefault="00BD7AD0" w:rsidP="00BD7AD0">
                  <w:pPr>
                    <w:pStyle w:val="rvps7"/>
                    <w:spacing w:before="0" w:beforeAutospacing="0" w:after="0" w:afterAutospacing="0"/>
                    <w:ind w:left="450" w:right="450"/>
                    <w:jc w:val="center"/>
                    <w:rPr>
                      <w:sz w:val="20"/>
                      <w:szCs w:val="20"/>
                    </w:rPr>
                  </w:pPr>
                  <w:r w:rsidRPr="00BD7AD0">
                    <w:rPr>
                      <w:sz w:val="20"/>
                      <w:szCs w:val="20"/>
                    </w:rPr>
                    <w:t>1</w:t>
                  </w:r>
                </w:p>
              </w:tc>
            </w:tr>
          </w:tbl>
          <w:p w:rsidR="00BD7AD0" w:rsidRDefault="00BD7AD0" w:rsidP="00BD7AD0">
            <w:pPr>
              <w:contextualSpacing/>
              <w:jc w:val="both"/>
            </w:pPr>
            <w:r>
              <w:t xml:space="preserve">1. Технічні, якісні характеристики Товару за предметом закупівлі повинні відповідати встановленим/зареєстрованим діючим нормативним актам діючого законодавства (державним стандартам), які передбачають застосування заходів  із захисту довкілля, охорони праці, екології та пожежної безпеки. </w:t>
            </w:r>
          </w:p>
          <w:p w:rsidR="00BD7AD0" w:rsidRDefault="00BD7AD0" w:rsidP="00BD7AD0">
            <w:pPr>
              <w:contextualSpacing/>
              <w:jc w:val="both"/>
            </w:pPr>
            <w:r>
              <w:t>2. Товар повинен бути новим.</w:t>
            </w:r>
          </w:p>
          <w:p w:rsidR="00BD7AD0" w:rsidRDefault="00BD7AD0" w:rsidP="00BD7AD0">
            <w:pPr>
              <w:contextualSpacing/>
              <w:jc w:val="both"/>
            </w:pPr>
            <w:r>
              <w:t xml:space="preserve">3. Гарантійний термін на поставлений товар повинен діяти протягом гарантійного строку заводу-виробника, але не менше ніж 12 календарних місяців, </w:t>
            </w:r>
            <w:proofErr w:type="spellStart"/>
            <w:r>
              <w:t>починаючии</w:t>
            </w:r>
            <w:proofErr w:type="spellEnd"/>
            <w:r>
              <w:t xml:space="preserve"> з дати його передачі Замовнику, </w:t>
            </w:r>
            <w:r>
              <w:rPr>
                <w:lang w:bidi="uk-UA"/>
              </w:rPr>
              <w:t>якщо інше не передбачено стандартами (технічними умовами).</w:t>
            </w:r>
          </w:p>
          <w:p w:rsidR="00BD7AD0" w:rsidRDefault="00BD7AD0" w:rsidP="00BD7AD0">
            <w:pPr>
              <w:contextualSpacing/>
              <w:jc w:val="both"/>
            </w:pPr>
            <w:r>
              <w:t>4. Упаковка повинна бути цілісна та непошкоджена, з необхідними реквізитами виробника.</w:t>
            </w:r>
          </w:p>
          <w:p w:rsidR="00BD7AD0" w:rsidRDefault="00BD7AD0" w:rsidP="00BD7AD0">
            <w:pPr>
              <w:contextualSpacing/>
              <w:jc w:val="both"/>
            </w:pPr>
            <w:r>
              <w:t xml:space="preserve">5. Постачальник несе ризик за пошкодження або знищення Товару до моменту поставки його Покупцю. </w:t>
            </w:r>
          </w:p>
          <w:p w:rsidR="00BD7AD0" w:rsidRDefault="00BD7AD0" w:rsidP="00BD7AD0">
            <w:pPr>
              <w:contextualSpacing/>
              <w:jc w:val="both"/>
            </w:pPr>
            <w:r>
              <w:t>Строк поставки: до 20 грудня 2024 року.</w:t>
            </w:r>
          </w:p>
          <w:p w:rsidR="00BD7AD0" w:rsidRDefault="00BD7AD0" w:rsidP="00BD7AD0">
            <w:pPr>
              <w:contextualSpacing/>
              <w:jc w:val="both"/>
            </w:pPr>
            <w:r>
              <w:t>6. Поставка товару здійснюється транспортом Учасника або іншим перевізником за рахунок Учасника на адресу Замовника.</w:t>
            </w:r>
          </w:p>
          <w:p w:rsidR="00BD7AD0" w:rsidRDefault="00BD7AD0" w:rsidP="00BD7AD0">
            <w:pPr>
              <w:contextualSpacing/>
              <w:jc w:val="both"/>
            </w:pPr>
            <w:r>
              <w:t xml:space="preserve">Місце поставки: </w:t>
            </w:r>
          </w:p>
          <w:p w:rsidR="00BD7AD0" w:rsidRPr="004E6FC3" w:rsidRDefault="00BD7AD0" w:rsidP="00BD7AD0">
            <w:pPr>
              <w:pStyle w:val="a5"/>
              <w:widowControl w:val="0"/>
              <w:numPr>
                <w:ilvl w:val="0"/>
                <w:numId w:val="26"/>
              </w:numPr>
              <w:shd w:val="clear" w:color="auto" w:fill="FFFFFF"/>
              <w:spacing w:line="220" w:lineRule="exact"/>
              <w:ind w:right="120"/>
              <w:jc w:val="both"/>
              <w:rPr>
                <w:rFonts w:cs="Calibri"/>
              </w:rPr>
            </w:pPr>
            <w:r w:rsidRPr="004E6FC3">
              <w:rPr>
                <w:rFonts w:ascii="Times New Roman" w:eastAsia="Times New Roman" w:hAnsi="Times New Roman"/>
              </w:rPr>
              <w:t>Ліцей №4 Ладижинської міської ради - м. Ладижин, вул. Будівельників, 63</w:t>
            </w:r>
          </w:p>
          <w:p w:rsidR="00BD7AD0" w:rsidRPr="004E6FC3" w:rsidRDefault="00BD7AD0" w:rsidP="00BD7AD0">
            <w:pPr>
              <w:pStyle w:val="a5"/>
              <w:widowControl w:val="0"/>
              <w:numPr>
                <w:ilvl w:val="0"/>
                <w:numId w:val="26"/>
              </w:numPr>
              <w:shd w:val="clear" w:color="auto" w:fill="FFFFFF"/>
              <w:spacing w:line="220" w:lineRule="exact"/>
              <w:ind w:right="120"/>
              <w:jc w:val="both"/>
            </w:pPr>
            <w:r w:rsidRPr="004E6FC3">
              <w:rPr>
                <w:rFonts w:ascii="Times New Roman" w:eastAsia="Times New Roman" w:hAnsi="Times New Roman"/>
              </w:rPr>
              <w:t xml:space="preserve">Ліцей №2 Ладижинської міської ради - м. Ладижин, </w:t>
            </w:r>
            <w:r w:rsidRPr="004E6FC3">
              <w:rPr>
                <w:rFonts w:ascii="Times New Roman" w:hAnsi="Times New Roman"/>
              </w:rPr>
              <w:t xml:space="preserve">вул. </w:t>
            </w:r>
            <w:proofErr w:type="spellStart"/>
            <w:r w:rsidRPr="004E6FC3">
              <w:rPr>
                <w:rFonts w:ascii="Times New Roman" w:hAnsi="Times New Roman"/>
              </w:rPr>
              <w:t>Процишина</w:t>
            </w:r>
            <w:proofErr w:type="spellEnd"/>
            <w:r w:rsidRPr="004E6FC3">
              <w:rPr>
                <w:rFonts w:ascii="Times New Roman" w:hAnsi="Times New Roman"/>
              </w:rPr>
              <w:t>, 21</w:t>
            </w:r>
            <w:r w:rsidRPr="004E6FC3">
              <w:rPr>
                <w:color w:val="000000"/>
              </w:rPr>
              <w:t xml:space="preserve">4. </w:t>
            </w:r>
          </w:p>
          <w:p w:rsidR="0045721E" w:rsidRDefault="00BD7AD0" w:rsidP="00BD7AD0">
            <w:pPr>
              <w:autoSpaceDN w:val="0"/>
              <w:jc w:val="both"/>
              <w:rPr>
                <w:rFonts w:ascii="Times New Roman" w:hAnsi="Times New Roman"/>
                <w:color w:val="000000"/>
                <w:shd w:val="clear" w:color="auto" w:fill="FFFFFF"/>
              </w:rPr>
            </w:pPr>
            <w:bookmarkStart w:id="0" w:name="_GoBack"/>
            <w:bookmarkEnd w:id="0"/>
            <w:r w:rsidRPr="00E95712">
              <w:rPr>
                <w:rFonts w:eastAsia="Times New Roman" w:cs="Times New Roman"/>
              </w:rPr>
              <w:t xml:space="preserve">Кількість: </w:t>
            </w:r>
            <w:r w:rsidRPr="00E95712">
              <w:rPr>
                <w:rFonts w:eastAsia="Times New Roman" w:cs="Times New Roman"/>
                <w:i/>
              </w:rPr>
              <w:t>згідно Додатку 2 до Тендерної документації (Технічної специфікації)</w:t>
            </w:r>
          </w:p>
          <w:p w:rsidR="00BD7AD0" w:rsidRDefault="00BD7AD0" w:rsidP="009735A3">
            <w:pPr>
              <w:autoSpaceDN w:val="0"/>
              <w:ind w:firstLine="567"/>
              <w:jc w:val="both"/>
              <w:rPr>
                <w:rFonts w:ascii="Times New Roman" w:hAnsi="Times New Roman"/>
                <w:color w:val="000000"/>
                <w:shd w:val="clear" w:color="auto" w:fill="FFFFFF"/>
              </w:rPr>
            </w:pPr>
          </w:p>
          <w:p w:rsidR="00BD7AD0" w:rsidRPr="00BF2BBD" w:rsidRDefault="00BD7AD0" w:rsidP="009735A3">
            <w:pPr>
              <w:autoSpaceDN w:val="0"/>
              <w:ind w:firstLine="567"/>
              <w:jc w:val="both"/>
              <w:rPr>
                <w:rFonts w:ascii="Times New Roman" w:hAnsi="Times New Roman"/>
                <w:color w:val="000000"/>
                <w:shd w:val="clear" w:color="auto" w:fill="FFFFFF"/>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BD7AD0" w:rsidP="00196EA8">
            <w:pPr>
              <w:rPr>
                <w:rFonts w:ascii="Times New Roman" w:eastAsia="Times New Roman" w:hAnsi="Times New Roman" w:cs="Times New Roman"/>
                <w:sz w:val="24"/>
                <w:szCs w:val="24"/>
                <w:lang w:eastAsia="ru-RU"/>
              </w:rPr>
            </w:pPr>
            <w:r>
              <w:rPr>
                <w:color w:val="000000"/>
                <w:sz w:val="24"/>
                <w:szCs w:val="24"/>
              </w:rPr>
              <w:t>327773</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9735A3">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w:t>
            </w:r>
            <w:r w:rsidR="009735A3">
              <w:rPr>
                <w:rFonts w:ascii="Times New Roman" w:eastAsia="Times New Roman" w:hAnsi="Times New Roman"/>
                <w:sz w:val="24"/>
                <w:szCs w:val="24"/>
                <w:lang w:eastAsia="ru-RU"/>
              </w:rPr>
              <w:t xml:space="preserve">з урахуванням субвенції </w:t>
            </w:r>
            <w:r w:rsidR="009735A3" w:rsidRPr="009735A3">
              <w:rPr>
                <w:rFonts w:ascii="Times New Roman" w:eastAsia="Times New Roman" w:hAnsi="Times New Roman"/>
                <w:sz w:val="24"/>
                <w:szCs w:val="24"/>
                <w:lang w:eastAsia="ru-RU"/>
              </w:rPr>
              <w:t>з державного бюджету місцевим бюджетам на забезпечення якісної, сучасної та доступної загальної середньої освіти “Нова українська школа” у 2024 році</w:t>
            </w:r>
            <w:r w:rsidR="009735A3">
              <w:rPr>
                <w:rFonts w:ascii="Times New Roman" w:eastAsia="Times New Roman" w:hAnsi="Times New Roman"/>
                <w:sz w:val="24"/>
                <w:szCs w:val="24"/>
                <w:lang w:eastAsia="ru-RU"/>
              </w:rPr>
              <w:t xml:space="preserve"> (</w:t>
            </w:r>
            <w:r w:rsidR="009735A3" w:rsidRPr="009735A3">
              <w:rPr>
                <w:rFonts w:ascii="Times New Roman" w:eastAsia="Times New Roman" w:hAnsi="Times New Roman"/>
                <w:sz w:val="24"/>
                <w:szCs w:val="24"/>
                <w:lang w:eastAsia="ru-RU"/>
              </w:rPr>
              <w:t>ПОСТАНОВА</w:t>
            </w:r>
            <w:r w:rsidR="009735A3">
              <w:rPr>
                <w:rFonts w:ascii="Times New Roman" w:eastAsia="Times New Roman" w:hAnsi="Times New Roman"/>
                <w:sz w:val="24"/>
                <w:szCs w:val="24"/>
                <w:lang w:eastAsia="ru-RU"/>
              </w:rPr>
              <w:t xml:space="preserve"> КМУ </w:t>
            </w:r>
            <w:r w:rsidR="009735A3" w:rsidRPr="009735A3">
              <w:rPr>
                <w:rFonts w:ascii="Times New Roman" w:eastAsia="Times New Roman" w:hAnsi="Times New Roman"/>
                <w:sz w:val="24"/>
                <w:szCs w:val="24"/>
                <w:lang w:eastAsia="ru-RU"/>
              </w:rPr>
              <w:t>від 5 липня 2024 р. № 796</w:t>
            </w:r>
            <w:r w:rsidR="009735A3">
              <w:rPr>
                <w:rFonts w:ascii="Times New Roman" w:eastAsia="Times New Roman" w:hAnsi="Times New Roman"/>
                <w:sz w:val="24"/>
                <w:szCs w:val="24"/>
                <w:lang w:eastAsia="ru-RU"/>
              </w:rPr>
              <w:t xml:space="preserve">) </w:t>
            </w:r>
            <w:r w:rsidR="004E6E7E">
              <w:rPr>
                <w:rFonts w:ascii="Times New Roman" w:eastAsia="Times New Roman" w:hAnsi="Times New Roman"/>
                <w:sz w:val="24"/>
                <w:szCs w:val="24"/>
                <w:lang w:eastAsia="ru-RU"/>
              </w:rPr>
              <w:t xml:space="preserve">та </w:t>
            </w:r>
            <w:r w:rsidR="004E6E7E" w:rsidRPr="004E6E7E">
              <w:rPr>
                <w:rFonts w:ascii="Times New Roman" w:eastAsia="Times New Roman" w:hAnsi="Times New Roman"/>
                <w:sz w:val="24"/>
                <w:szCs w:val="24"/>
                <w:lang w:eastAsia="ru-RU"/>
              </w:rPr>
              <w:t xml:space="preserve">розрахований </w:t>
            </w:r>
            <w:r w:rsidR="009735A3" w:rsidRPr="00EA4140">
              <w:rPr>
                <w:rFonts w:ascii="Times New Roman" w:eastAsia="Times New Roman" w:hAnsi="Times New Roman"/>
                <w:sz w:val="24"/>
                <w:szCs w:val="24"/>
                <w:lang w:eastAsia="ru-RU"/>
              </w:rPr>
              <w:t>шляхом пошуку,</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збору та аналізу загальнодоступної інформації про ціни, що</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містяться в мережі інтернет у відкритому доступі, спеціалізованих</w:t>
            </w:r>
            <w:r w:rsidR="009735A3">
              <w:rPr>
                <w:rFonts w:ascii="Times New Roman" w:eastAsia="Times New Roman" w:hAnsi="Times New Roman"/>
                <w:sz w:val="24"/>
                <w:szCs w:val="24"/>
                <w:lang w:eastAsia="ru-RU"/>
              </w:rPr>
              <w:t xml:space="preserve"> </w:t>
            </w:r>
            <w:r w:rsidR="009735A3" w:rsidRPr="00EA4140">
              <w:rPr>
                <w:rFonts w:ascii="Times New Roman" w:eastAsia="Times New Roman" w:hAnsi="Times New Roman"/>
                <w:sz w:val="24"/>
                <w:szCs w:val="24"/>
                <w:lang w:eastAsia="ru-RU"/>
              </w:rPr>
              <w:t>торгівельних майда</w:t>
            </w:r>
            <w:r w:rsidR="009735A3">
              <w:rPr>
                <w:rFonts w:ascii="Times New Roman" w:eastAsia="Times New Roman" w:hAnsi="Times New Roman"/>
                <w:sz w:val="24"/>
                <w:szCs w:val="24"/>
                <w:lang w:eastAsia="ru-RU"/>
              </w:rPr>
              <w:t>нчиках, в електронних каталогах тощо</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ans-serif">
    <w:altName w:val="Liberation Mono"/>
    <w:charset w:val="00"/>
    <w:family w:val="auto"/>
    <w:pitch w:val="default"/>
    <w:sig w:usb0="00000000" w:usb1="00000000" w:usb2="00000000" w:usb3="00000000" w:csb0="00040001" w:csb1="00000000"/>
  </w:font>
  <w:font w:name="Cambria Math">
    <w:panose1 w:val="02040503050406030204"/>
    <w:charset w:val="CC"/>
    <w:family w:val="roman"/>
    <w:pitch w:val="variable"/>
    <w:sig w:usb0="E00006FF" w:usb1="420024FF" w:usb2="02000000" w:usb3="00000000" w:csb0="0000019F" w:csb1="00000000"/>
  </w:font>
  <w:font w:name="Avenir Next Cyr">
    <w:altName w:val="Liberation Mono"/>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BC3AF5"/>
    <w:multiLevelType w:val="hybridMultilevel"/>
    <w:tmpl w:val="82D2246A"/>
    <w:lvl w:ilvl="0" w:tplc="72ACB0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C8B33F2"/>
    <w:multiLevelType w:val="hybridMultilevel"/>
    <w:tmpl w:val="54C6AF9E"/>
    <w:lvl w:ilvl="0" w:tplc="EFDC6E00">
      <w:numFmt w:val="bullet"/>
      <w:lvlText w:val="-"/>
      <w:lvlJc w:val="left"/>
      <w:pPr>
        <w:ind w:left="720"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738205E2"/>
    <w:multiLevelType w:val="multilevel"/>
    <w:tmpl w:val="0D8AB202"/>
    <w:lvl w:ilvl="0">
      <w:start w:val="1"/>
      <w:numFmt w:val="decimal"/>
      <w:lvlText w:val="%1."/>
      <w:lvlJc w:val="left"/>
      <w:pPr>
        <w:ind w:left="1068" w:hanging="360"/>
      </w:pPr>
      <w:rPr>
        <w:rFonts w:ascii="Times New Roman" w:eastAsia="Lucida Sans Unicode" w:hAnsi="Times New Roman" w:cs="Times New Roman"/>
        <w:color w:val="000000"/>
      </w:r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714" w:hanging="720"/>
      </w:pPr>
      <w:rPr>
        <w:rFonts w:hint="default"/>
        <w:color w:val="000000"/>
      </w:rPr>
    </w:lvl>
    <w:lvl w:ilvl="3">
      <w:start w:val="1"/>
      <w:numFmt w:val="decimal"/>
      <w:isLgl/>
      <w:lvlText w:val="%1.%2.%3.%4."/>
      <w:lvlJc w:val="left"/>
      <w:pPr>
        <w:ind w:left="1857" w:hanging="720"/>
      </w:pPr>
      <w:rPr>
        <w:rFonts w:hint="default"/>
        <w:color w:val="000000"/>
      </w:rPr>
    </w:lvl>
    <w:lvl w:ilvl="4">
      <w:start w:val="1"/>
      <w:numFmt w:val="decimal"/>
      <w:isLgl/>
      <w:lvlText w:val="%1.%2.%3.%4.%5."/>
      <w:lvlJc w:val="left"/>
      <w:pPr>
        <w:ind w:left="2360" w:hanging="1080"/>
      </w:pPr>
      <w:rPr>
        <w:rFonts w:hint="default"/>
        <w:color w:val="000000"/>
      </w:rPr>
    </w:lvl>
    <w:lvl w:ilvl="5">
      <w:start w:val="1"/>
      <w:numFmt w:val="decimal"/>
      <w:isLgl/>
      <w:lvlText w:val="%1.%2.%3.%4.%5.%6."/>
      <w:lvlJc w:val="left"/>
      <w:pPr>
        <w:ind w:left="2503" w:hanging="1080"/>
      </w:pPr>
      <w:rPr>
        <w:rFonts w:hint="default"/>
        <w:color w:val="000000"/>
      </w:rPr>
    </w:lvl>
    <w:lvl w:ilvl="6">
      <w:start w:val="1"/>
      <w:numFmt w:val="decimal"/>
      <w:isLgl/>
      <w:lvlText w:val="%1.%2.%3.%4.%5.%6.%7."/>
      <w:lvlJc w:val="left"/>
      <w:pPr>
        <w:ind w:left="3006" w:hanging="1440"/>
      </w:pPr>
      <w:rPr>
        <w:rFonts w:hint="default"/>
        <w:color w:val="000000"/>
      </w:rPr>
    </w:lvl>
    <w:lvl w:ilvl="7">
      <w:start w:val="1"/>
      <w:numFmt w:val="decimal"/>
      <w:isLgl/>
      <w:lvlText w:val="%1.%2.%3.%4.%5.%6.%7.%8."/>
      <w:lvlJc w:val="left"/>
      <w:pPr>
        <w:ind w:left="3149" w:hanging="1440"/>
      </w:pPr>
      <w:rPr>
        <w:rFonts w:hint="default"/>
        <w:color w:val="000000"/>
      </w:rPr>
    </w:lvl>
    <w:lvl w:ilvl="8">
      <w:start w:val="1"/>
      <w:numFmt w:val="decimal"/>
      <w:isLgl/>
      <w:lvlText w:val="%1.%2.%3.%4.%5.%6.%7.%8.%9."/>
      <w:lvlJc w:val="left"/>
      <w:pPr>
        <w:ind w:left="3652" w:hanging="1800"/>
      </w:pPr>
      <w:rPr>
        <w:rFonts w:hint="default"/>
        <w:color w:val="000000"/>
      </w:rPr>
    </w:lvl>
  </w:abstractNum>
  <w:abstractNum w:abstractNumId="2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7"/>
  </w:num>
  <w:num w:numId="4">
    <w:abstractNumId w:val="4"/>
  </w:num>
  <w:num w:numId="5">
    <w:abstractNumId w:val="1"/>
  </w:num>
  <w:num w:numId="6">
    <w:abstractNumId w:val="21"/>
  </w:num>
  <w:num w:numId="7">
    <w:abstractNumId w:val="25"/>
  </w:num>
  <w:num w:numId="8">
    <w:abstractNumId w:val="11"/>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3"/>
  </w:num>
  <w:num w:numId="12">
    <w:abstractNumId w:val="15"/>
  </w:num>
  <w:num w:numId="13">
    <w:abstractNumId w:val="24"/>
  </w:num>
  <w:num w:numId="14">
    <w:abstractNumId w:val="5"/>
  </w:num>
  <w:num w:numId="15">
    <w:abstractNumId w:val="20"/>
  </w:num>
  <w:num w:numId="16">
    <w:abstractNumId w:val="8"/>
  </w:num>
  <w:num w:numId="17">
    <w:abstractNumId w:val="9"/>
  </w:num>
  <w:num w:numId="18">
    <w:abstractNumId w:val="19"/>
  </w:num>
  <w:num w:numId="19">
    <w:abstractNumId w:val="16"/>
  </w:num>
  <w:num w:numId="20">
    <w:abstractNumId w:val="12"/>
  </w:num>
  <w:num w:numId="21">
    <w:abstractNumId w:val="7"/>
  </w:num>
  <w:num w:numId="22">
    <w:abstractNumId w:val="3"/>
  </w:num>
  <w:num w:numId="23">
    <w:abstractNumId w:val="6"/>
  </w:num>
  <w:num w:numId="24">
    <w:abstractNumId w:val="26"/>
  </w:num>
  <w:num w:numId="25">
    <w:abstractNumId w:val="10"/>
  </w:num>
  <w:num w:numId="26">
    <w:abstractNumId w:val="14"/>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1A79F3"/>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735A3"/>
    <w:rsid w:val="009A2435"/>
    <w:rsid w:val="009C0755"/>
    <w:rsid w:val="009C4A20"/>
    <w:rsid w:val="009D160A"/>
    <w:rsid w:val="009F45AA"/>
    <w:rsid w:val="00A9091F"/>
    <w:rsid w:val="00AB7138"/>
    <w:rsid w:val="00B27728"/>
    <w:rsid w:val="00B35E4E"/>
    <w:rsid w:val="00BB30D3"/>
    <w:rsid w:val="00BD7AD0"/>
    <w:rsid w:val="00BF2BBD"/>
    <w:rsid w:val="00C62436"/>
    <w:rsid w:val="00C771C9"/>
    <w:rsid w:val="00CD2818"/>
    <w:rsid w:val="00CD6358"/>
    <w:rsid w:val="00D42643"/>
    <w:rsid w:val="00D50D4D"/>
    <w:rsid w:val="00D510B4"/>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49DFA"/>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Обычный (Web)"/>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uiPriority w:val="99"/>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 w:type="character" w:customStyle="1" w:styleId="rvts37">
    <w:name w:val="rvts37"/>
    <w:basedOn w:val="a0"/>
    <w:rsid w:val="009735A3"/>
  </w:style>
  <w:style w:type="paragraph" w:customStyle="1" w:styleId="Standard">
    <w:name w:val="Standard"/>
    <w:qFormat/>
    <w:rsid w:val="009735A3"/>
    <w:pPr>
      <w:widowControl w:val="0"/>
      <w:suppressAutoHyphens/>
      <w:spacing w:after="0" w:line="240" w:lineRule="auto"/>
      <w:textAlignment w:val="baseline"/>
    </w:pPr>
    <w:rPr>
      <w:rFonts w:ascii="Arial" w:eastAsia="Lucida Sans Unicode" w:hAnsi="Arial" w:cs="Tahoma"/>
      <w:kern w:val="1"/>
      <w:sz w:val="21"/>
      <w:szCs w:val="24"/>
      <w:lang w:val="ru-RU" w:eastAsia="hi-IN" w:bidi="hi-IN"/>
    </w:rPr>
  </w:style>
  <w:style w:type="paragraph" w:customStyle="1" w:styleId="rvps17">
    <w:name w:val="rvps1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64">
    <w:name w:val="rvts64"/>
    <w:basedOn w:val="a0"/>
    <w:rsid w:val="009735A3"/>
  </w:style>
  <w:style w:type="paragraph" w:customStyle="1" w:styleId="rvps7">
    <w:name w:val="rvps7"/>
    <w:basedOn w:val="a"/>
    <w:rsid w:val="009735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9735A3"/>
  </w:style>
  <w:style w:type="character" w:styleId="afa">
    <w:name w:val="Strong"/>
    <w:uiPriority w:val="22"/>
    <w:qFormat/>
    <w:rsid w:val="00BD7AD0"/>
    <w:rPr>
      <w:b/>
      <w:bCs/>
    </w:rPr>
  </w:style>
  <w:style w:type="character" w:customStyle="1" w:styleId="font11">
    <w:name w:val="font11"/>
    <w:qFormat/>
    <w:rsid w:val="00BD7AD0"/>
    <w:rPr>
      <w:rFonts w:ascii="Calibri" w:hAnsi="Calibri" w:cs="Calibri" w:hint="default"/>
      <w:color w:val="000000"/>
      <w:u w:val="none"/>
    </w:rPr>
  </w:style>
  <w:style w:type="character" w:customStyle="1" w:styleId="font01">
    <w:name w:val="font01"/>
    <w:qFormat/>
    <w:rsid w:val="00BD7AD0"/>
    <w:rPr>
      <w:rFonts w:ascii="Times New Roman" w:hAnsi="Times New Roman" w:cs="Times New Roman" w:hint="default"/>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1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z0410-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9</Pages>
  <Words>15929</Words>
  <Characters>9081</Characters>
  <Application>Microsoft Office Word</Application>
  <DocSecurity>0</DocSecurity>
  <Lines>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10</cp:revision>
  <cp:lastPrinted>2023-02-28T13:46:00Z</cp:lastPrinted>
  <dcterms:created xsi:type="dcterms:W3CDTF">2024-06-05T13:45:00Z</dcterms:created>
  <dcterms:modified xsi:type="dcterms:W3CDTF">2024-11-21T08:40:00Z</dcterms:modified>
</cp:coreProperties>
</file>